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Gironde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2021-05-31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6.0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5105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2073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1249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32014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4104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5210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1052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136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11707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9522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372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402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1103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1749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270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4235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6007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