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Gironde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8.8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4690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5462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1406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12630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10982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428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523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1230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2230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297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2264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