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Haute-Corse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975 (69%)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932 (70%)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885 (72%)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1 337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1 228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349 (66%)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3.8 M€ (68%)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278 (66%)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3.2 M€ (68%)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221 (65%)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2.8 M€ (68%)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528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5.5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424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4.7 M€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339 (0%)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4.1 M€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487 (54%)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474 (54%)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459 (54%)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908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(64%)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(80%)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(80%)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(83%)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376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283 (57%)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244 (59%)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676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411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(100%)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910 (51%)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821 (51%)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740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1 782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1 617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1 483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 (54%)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(54%)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(47%)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230 (52%)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(51%)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(55%)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385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332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(59%)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(58%)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(60%)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542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400 (44%)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1 106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911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(49%)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 (51%)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(50%)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(50%)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Corse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523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257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257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