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Haute-Corse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975 (69%)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932 (70%)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1 337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3.6 M€ (66%)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3.2 M€ (68%)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578.0 k€ (66%)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278 (66%)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3.5 M€ (66%)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2.8 M€ (68%)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465.7 k€ (66%)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221 (65%)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5.4 M€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4.7 M€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869.5 k€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5.3 M€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4.1 M€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701.5 k€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339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3.9 M€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3.9 M€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487 (54%)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474 (54%)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(60%)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(60%)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(80%)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283 (57%)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244 (59%)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(54%)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(54%)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230 (52%)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198 (51%)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(59%)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(58%)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542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486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(49%)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 (51%)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129 (50%)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129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257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