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Haute-Saône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295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5 384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4 720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4 102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1 616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30.2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1 201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23.6 M€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779 (12%)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18.7 M€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13 115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256.2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9 736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212.1 M€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6 425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175.1 M€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60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599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7 806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7 472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7 154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40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2 036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1 689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1 245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103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2 252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626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461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327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59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1 511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1 389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280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2 597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2 140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1 751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113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97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737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636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905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15 548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13 717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12 078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504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440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390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Haute-Saône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213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Bourgogne-Franche-Comté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3 332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3 067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