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Haute-Vienne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13 546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11 609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1 774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32.7 M€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1 402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28.6 M€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957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24.1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19 051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340.8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12 958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271.3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1 089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1 035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19 475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18 349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3 903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1 985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1 855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1 729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39 914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36 997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33 737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4 420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1 711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1 485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1 245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22 823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1 239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1 056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6 429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