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32.6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19 516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(49%)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(44%)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594.4 k€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3.4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1.3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