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Indre-et-Loire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549.9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1468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1825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3962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2639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271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742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1417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