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2 974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4 536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84.3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3 388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69.2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2 303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57.0 M€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29.1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29.1 M€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26.8 M€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209.9 M€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16 195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16 195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4 379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37.2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16.8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12.8 M€ (13%)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4.6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100.7 M€ (40%)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36.9 M€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8 238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7 104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5 385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