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La Réunion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756.7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756.7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1559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2162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Décembre  2020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7556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2054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1747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6736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