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La Réunion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1353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Décembre  2020, Nombre d'accompagnements dispensés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7556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4134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