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La Réunion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666.7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Décembre  2020, Nombre d'accompagnements dispensés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