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3 662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3 267 (41%)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2 828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8 975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8 035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6 940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5 298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72.5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4 142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61.3 M€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2 753 (30%)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49.9 M€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17 796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262.4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13 756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221.6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9 218 (8%)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182.1 M€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4 721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4 470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4 256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12 398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11 813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11 208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(62%)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1 367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1 005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720 (42%)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2 376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1 718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(40%)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(42%)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(43%)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11 485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10 918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10 354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30 264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28 594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27 283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413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334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1 262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1 165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2 985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2 533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2 108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(30%)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13 323 (46%)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11 255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9 468 (45%)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28 669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24 138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20 885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436 (45%)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301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Pays de la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3 762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3 542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