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Loiret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left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left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0051812"/>
      </w:sdtPr>
      <w:sdtContent>
        <w:p>
          <w:pPr>
            <w:pStyle w:val="TOCHeading"/>
            <w:rPr>
              <w:b/>
              <w:b/>
              <w:bCs/>
            </w:rPr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1 394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1 231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1 071 (25%)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5 546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4 939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4 328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2 401 (25%)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45.1 M€ (27%)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1 827 (25%)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38.8 M€ (27%)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1 228 (25%)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33.3 M€ (28%)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9 525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165.8 M€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7 271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141.2 M€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4 899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119.3 M€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(26%)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(26%)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(24%)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123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123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613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613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1 788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1 734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1 643 (25%)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7 236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6 885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6 549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(44%)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(29%)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360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285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208 (22%)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1 698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1 321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946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142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93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75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60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2 145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126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4 107 (26%)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3 882 (26%)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3 592 (25%)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16 061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15 189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14 223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217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148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991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641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355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308 (26%)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(26%)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243 (27%)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1 188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1 070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888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668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562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432 (23%)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2 783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2 277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1 903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131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90 (23%)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456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389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3 783 (29%)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3 323 (29%)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2 838 (29%)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13 025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11 447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9 815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108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85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69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408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349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936 (33%)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936 (33%)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823 (31%)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2 874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2 874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2 659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94" y="0"/>
              <wp:lineTo x="-594" y="20724"/>
              <wp:lineTo x="20609" y="20724"/>
              <wp:lineTo x="20609" y="0"/>
              <wp:lineTo x="-594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189" y="0"/>
              <wp:lineTo x="-1189" y="19407"/>
              <wp:lineTo x="20157" y="19407"/>
              <wp:lineTo x="20157" y="0"/>
              <wp:lineTo x="-1189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2021-07-12T10:33:21Z</dcterms:modified>
  <cp:revision>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