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Meurthe-et-Moselle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2073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