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Meurthe-et-Moselle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2021-06-11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9.0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3222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18252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