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Morbihan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1 722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1 540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7 084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7.6 M€ (29%)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65.9 M€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10.0 M€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4 131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6.5 M€ (29%)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56.5 M€ (26%)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7.5 M€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3 227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26.7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259.7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40.8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17 027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22.4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221.3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31.1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13 314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8.8 M€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8.8 M€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54.6 M€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54.6 M€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7 805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7 805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63 914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63 914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2 203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2 092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10 596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789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583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2 964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2 299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3.6 M€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1.3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2.0 M€ (22%)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674.6 k€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26.3 M€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8.8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3.3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235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175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1 030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306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1 723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2 559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4 775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4 033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23 518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20 149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194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146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1 087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534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5 619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