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Nouvelle-Calédonie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2021-07-07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Septembre 2020, Montant total de primes validées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20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980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