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Puy-de-Dôme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1 648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1 492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1 326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2 899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45.7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2 169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38.0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1 460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31.2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13 658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335.5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11.6 M€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11.6 M€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8.8 M€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270.3 M€ (17%)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(15%)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71 (20%)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270.3 M€ (17%)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(15%)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71 (20%)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209.9 M€ (16%)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(13%)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(19%)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(19%)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34 296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(19%)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34 296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169 363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169 363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2 177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2 096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2 015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3 352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11.6 M€ (4%)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4.6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7.0 M€ (5%)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2.5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4.3 M€ (4%)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1.4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270.9 M€ (36%)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97.3 M€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142.3 M€ (44%)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52.7 M€ (45%)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100.7 M€ (40%)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36.9 M€ (41%)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555 (17%)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(15%)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309 (14%)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4 393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3 640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3 005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1 578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14 408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