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Pyrénées-Atlantiques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1 874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1 659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1 985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26.3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1 538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1 047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18.5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12 958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271.3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256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256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2 558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2 300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633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413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3 352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2 553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176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