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Saône-et-Loire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2021-07-06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9.8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1111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1711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3012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2897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287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465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931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