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Saint-Barthélemy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2021-06-03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versées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Novembre  2020, Montant total des primes versées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250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Saint-Barthélemy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