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>SUIVI TERRITORIAL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b/>
          <w:bCs/>
          <w:sz w:val="56"/>
          <w:szCs w:val="56"/>
        </w:rPr>
        <w:t>DU PLAN RELANCE</w:t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Données pour le département : Saint-Martin</w:t>
      </w:r>
    </w:p>
    <w:p>
      <w:pPr>
        <w:pStyle w:val="Normal"/>
        <w:rPr>
          <w:rFonts w:ascii="Arial" w:hAnsi="Arial" w:cs="Arial"/>
          <w:i/>
          <w:i/>
          <w:iCs/>
          <w:sz w:val="40"/>
          <w:szCs w:val="40"/>
        </w:rPr>
      </w:pPr>
      <w:r>
        <w:rPr>
          <w:rFonts w:cs="Arial" w:ascii="Arial" w:hAnsi="Arial"/>
          <w:i/>
          <w:iCs/>
          <w:sz w:val="40"/>
          <w:szCs w:val="40"/>
        </w:rPr>
        <w:t xml:space="preserve">Date : 2021-04-28</w:t>
      </w:r>
    </w:p>
    <w:p>
      <w:pPr>
        <w:pStyle w:val="Normal"/>
        <w:widowControl/>
        <w:bidi w:val="0"/>
        <w:spacing w:lineRule="auto" w:line="259" w:before="0" w:after="160"/>
        <w:jc w:val="left"/>
        <w:rPr/>
      </w:pPr>
      <w:r>
        <w:rPr/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Ecologie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Ma Prime Rénov'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Septembre 2022, Montant total des primes versées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9"/>
        <w:gridCol w:w="1420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190.4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1142.1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116692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56759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113.2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700.8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70944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30743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53.7 M€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337.9 M€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12462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1560"/>
        <w:gridCol w:w="2665"/>
        <w:gridCol w:w="1425"/>
        <w:gridCol w:w="1883"/>
        <w:gridCol w:w="1883"/>
      </w:tblGrid>
      <w:tr>
        <w:trPr>
          <w:trHeight w:val="400" w:hRule="atLeast"/>
        </w:trPr>
        <w:tc>
          <w:tcPr>
            <w:gridSpan w:val="5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primes versées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Montant total des travaux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 bénéficiaires ("particulier" et "copropriété")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dossiers MaPrimeRénov' payés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-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Bonus électrique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bonus octroyés à des véhicules électriques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135585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116916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100882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42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32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bonus octroyés à des véhicules électriques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et AMI Efficacité énergétique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ayant reçu l'aide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ayant reçu l'aide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la conversion des véhicules légers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primes à la conversion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170850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159795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150045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primes à la conversion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Soutien recherche aéronautique civil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projets soutenus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projets soutenus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Rénovation des bâtiments Etats (marchés notifiés)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bâtiments dont le marché de rénovation est notifié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587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bâtiments dont le marché de rénovation est notifié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Compétitivité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Assurance prospection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444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358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France Num : aide à la numérisation des TPE,PME,ETI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d'accompagnements dispensés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27991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11866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4106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d'accompagnements dispensés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Soutien aux projets industriels territoires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507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473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425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Sécurisation approvisionnements critiques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TPE,PME,ETI bénéficiaires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46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AAP industrie : Modernisation des filières auto et aéro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PME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299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0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0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PME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1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Renforcement subventions Business France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d'entreprises bénéficiares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9"/>
        <w:gridCol w:w="2368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2525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2518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2054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1647  </w:t>
            </w:r>
          </w:p>
        </w:tc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1645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1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1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2600"/>
        <w:gridCol w:w="4442"/>
        <w:gridCol w:w="2375"/>
      </w:tblGrid>
      <w:tr>
        <w:trPr>
          <w:trHeight w:val="400" w:hRule="atLeast"/>
        </w:trPr>
        <w:tc>
          <w:tcPr>
            <w:gridSpan w:val="3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d'entreprises bénéficiares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TPE,PME,ETI bénéficiaires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2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rPr/>
      </w:pPr>
      <w:r>
        <w:rPr/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rPr>
          <w:rFonts w:ascii="Arial" w:hAnsi="Arial" w:cs="Arial"/>
          <w:sz w:val="56"/>
          <w:szCs w:val="56"/>
        </w:rPr>
      </w:pPr>
      <w:r>
        <w:rPr>
          <w:rFonts w:cs="Arial" w:ascii="Arial" w:hAnsi="Arial"/>
          <w:sz w:val="56"/>
          <w:szCs w:val="56"/>
        </w:rPr>
      </w:r>
    </w:p>
    <w:p>
      <w:pPr>
        <w:pStyle w:val="Normal"/>
        <w:widowControl/>
        <w:bidi w:val="0"/>
        <w:spacing w:lineRule="auto" w:line="259" w:before="0" w:after="160"/>
        <w:jc w:val="left"/>
        <w:rPr>
          <w:b/>
          <w:b/>
          <w:bCs/>
        </w:rPr>
      </w:pPr>
      <w:r>
        <w:rPr>
          <w:rFonts w:cs="Arial" w:ascii="Arial" w:hAnsi="Arial"/>
          <w:b/>
          <w:bCs/>
          <w:sz w:val="56"/>
          <w:szCs w:val="56"/>
        </w:rPr>
        <w:t xml:space="preserve">Volet : Cohésion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Apprentissage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d’apprentissage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396156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345720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273520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2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2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d’apprentissage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3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des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jeunes : 33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275636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209998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98036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3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3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274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247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103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33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4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Prime à l'embauche pour les travailleurs handicapés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d'aides à l'embauche des travailleurs handicapés : 1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8498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5745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2624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4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4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d'aides à l'embauche des travailleurs handicapés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5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Initiatives Emploi (CIE)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CIE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9805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5619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2955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5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5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CIE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6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Contrats de professionnalisation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de contrats de professionnalisation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38193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30459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23517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6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6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de contrats de professionnalisation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7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Garantie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en garanties jeunes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127822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112356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100904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7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7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en garanties jeunes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8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Parcours emploi compétences (PEC) Jeunes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Entrées de jeunes en PEC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24788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21782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19248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8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8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Entrées de jeunes en PEC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19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p>
      <w:r>
        <w:br w:type="page"/>
      </w:r>
    </w:p>
    <w:p>
      <w:pPr>
        <w:pStyle w:val="Normal"/>
        <w:jc w:val="center"/>
        <w:rPr/>
      </w:pPr>
      <w:r>
        <w:rPr>
          <w:rFonts w:cs="Arial" w:ascii="Arial" w:hAnsi="Arial"/>
          <w:b/>
          <w:bCs/>
          <w:sz w:val="28"/>
          <w:szCs w:val="28"/>
        </w:rPr>
        <w:t xml:space="preserve">Service civique</w:t>
      </w:r>
    </w:p>
    <w:p>
      <w:pPr>
        <w:pStyle w:val="Normal"/>
        <w:jc w:val="center"/>
        <w:rPr/>
      </w:pPr>
      <w:r>
        <w:rPr>
          <w:rFonts w:cs="Arial" w:ascii="Arial" w:hAnsi="Arial"/>
          <w:i/>
          <w:iCs/>
          <w:sz w:val="28"/>
          <w:szCs w:val="28"/>
        </w:rPr>
        <w:t>Données cumulées</w:t>
      </w:r>
    </w:p>
    <w:p>
      <w:pPr>
        <w:pStyle w:val="Normal"/>
        <w:rPr/>
      </w:pPr>
      <w:r>
        <w:rPr>
          <w:rFonts w:cs="Arial" w:ascii="Arial" w:hAnsi="Arial"/>
        </w:rPr>
        <w:t xml:space="preserve">Mars     2021, Nombre d'entrées en service civique : 0</w:t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4"/>
        <w:gridCol w:w="5633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National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9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 </w:t>
            </w:r>
            <w:r>
              <w:rPr>
                <w:rFonts w:cs="Arial" w:ascii="Arial" w:hAnsi="Arial"/>
              </w:rPr>
              <w:t xml:space="preserve">  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71751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66881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9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63360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Régional </w:t>
            </w:r>
            <w:bookmarkStart w:id="19" w:name="__DdeLink__225_3614400758"/>
            <w:r>
              <w:rPr>
                <w:b/>
                <w:bCs/>
              </w:rPr>
              <w:t xml:space="preserve">: Collectivités d’outre-mer</w:t>
            </w:r>
            <w:bookmarkEnd w:id="19"/>
          </w:p>
        </w:tc>
      </w:tr>
      <w:tr>
        <w:trPr>
          <w:trHeight w:val="450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   </w:t>
            </w: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665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582  </w:t>
            </w:r>
          </w:p>
        </w:tc>
      </w:tr>
      <w:tr>
        <w:trPr>
          <w:trHeight w:val="545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Style w:val="Textesource"/>
                <w:rFonts w:cs="Arial" w:ascii="Arial" w:hAnsi="Arial"/>
              </w:rPr>
              <w:t xml:space="preserve">575  </w:t>
            </w:r>
          </w:p>
        </w:tc>
      </w:tr>
    </w:tbl>
    <w:p>
      <w:pPr>
        <w:pStyle w:val="Normal"/>
        <w:rPr/>
      </w:pPr>
      <w:r>
        <w:rPr/>
      </w:r>
    </w:p>
    <w:tbl>
      <w:tblPr>
        <w:tblStyle w:val="Grilledutableau"/>
        <w:tblW w:w="9417" w:type="dxa"/>
        <w:jc w:val="left"/>
        <w:tblInd w:w="0" w:type="dxa"/>
        <w:tblCellMar>
          <w:top w:w="0" w:type="dxa"/>
          <w:left w:w="108" w:type="dxa"/>
          <w:bottom w:w="0" w:type="dxa"/>
          <w:right w:w="108" w:type="dxa"/>
        </w:tblCellMar>
        <w:tblLook w:noVBand="1" w:val="04a0" w:noHBand="0" w:lastColumn="0" w:firstColumn="1" w:lastRow="0" w:firstRow="1"/>
      </w:tblPr>
      <w:tblGrid>
        <w:gridCol w:w="3787"/>
        <w:gridCol w:w="5629"/>
      </w:tblGrid>
      <w:tr>
        <w:trPr>
          <w:trHeight w:val="400" w:hRule="atLeast"/>
        </w:trPr>
        <w:tc>
          <w:tcPr>
            <w:gridSpan w:val="2"/>
            <w:tcW w:w="9417" w:type="dxa"/>
            <w:tcBorders/>
            <w:shd w:fill="auto" w:val="clear"/>
          </w:tcPr>
          <w:p>
            <w:pPr>
              <w:pStyle w:val="Obsahtabulky"/>
              <w:spacing w:lineRule="auto" w:line="240" w:before="0" w:after="0"/>
              <w:jc w:val="center"/>
              <w:rPr/>
            </w:pPr>
            <w:r>
              <w:rPr/>
              <w:t xml:space="preserve"> </w:t>
            </w:r>
            <w:r>
              <w:rPr>
                <w:b/>
                <w:bCs/>
              </w:rPr>
              <w:t xml:space="preserve">Niveau Départemental: Saint-Martin</w:t>
            </w:r>
          </w:p>
        </w:tc>
      </w:tr>
      <w:tr>
        <w:trPr>
          <w:trHeight w:val="395" w:hRule="atLeast"/>
        </w:trPr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Date</w:t>
            </w:r>
          </w:p>
        </w:tc>
        <w:tc>
          <w:tcPr>
            <w:shd w:val="clear" w:color="auto" w:fill="404079"/>
            <w:tcW w:w="4442" w:type="dxa"/>
            <w:tcBorders>
              <w:top w:val="nil"/>
            </w:tcBorders>
          </w:tcPr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</w:p>
          <w:p>
            <w:pPr>
              <w:pStyle w:val="Normal"/>
              <w:spacing w:lineRule="auto" w:line="240" w:before="0" w:after="0"/>
              <w:jc w:val="center"/>
              <w:rPr>
                <w:color w:val="FFFFFF"/>
              </w:rPr>
            </w:pPr>
            <w:r>
              <w:rPr>
                <w:rFonts w:cs="Arial" w:ascii="Arial" w:hAnsi="Arial"/>
                <w:b/>
                <w:bCs/>
                <w:color w:val="FFFFFF"/>
              </w:rPr>
              <w:t xml:space="preserve">Nombre d'entrées en service civique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Mars  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Février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  <w:tr>
        <w:trPr>
          <w:trHeight w:val="617" w:hRule="atLeast"/>
        </w:trPr>
        <w:tc>
          <w:tcPr>
            <w:shd w:val="clear" w:color="auto" w:fill="FFFFFF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Janvier   2021  </w:t>
            </w:r>
          </w:p>
        </w:tc>
        <w:tc>
          <w:tcPr>
            <w:shd w:val="clear" w:color="auto" w:fill="BDBDBD"/>
            <w:tcW w:w="4442" w:type="dxa"/>
            <w:tcBorders/>
          </w:tcPr>
          <w:p>
            <w:pPr>
              <w:pStyle w:val="Normal"/>
              <w:spacing w:lineRule="auto" w:line="240" w:before="0" w:after="0"/>
              <w:jc w:val="center"/>
              <w:rPr/>
            </w:pPr>
          </w:p>
          <w:p>
            <w:pPr>
              <w:pStyle w:val="Normal"/>
              <w:spacing w:lineRule="auto" w:line="240" w:before="0" w:after="0"/>
              <w:jc w:val="center"/>
              <w:rPr/>
            </w:pPr>
            <w:r>
              <w:rPr>
                <w:rFonts w:cs="Arial" w:ascii="Arial" w:hAnsi="Arial"/>
              </w:rPr>
              <w:t xml:space="preserve">0  </w:t>
            </w:r>
          </w:p>
        </w:tc>
      </w:tr>
    </w:tbl>
    <w:p>
      <w:pPr>
        <w:pStyle w:val="Normal"/>
        <w:spacing w:before="0" w:after="160"/>
        <w:rPr/>
      </w:pPr>
      <w:r>
        <w:rPr/>
      </w:r>
    </w:p>
    <w:p>
      <w:pPr>
        <w:pStyle w:val="Normal"/>
        <w:spacing w:before="0" w:after="160"/>
        <w:rPr>
          <w:b/>
          <w:b/>
          <w:bCs/>
        </w:rPr>
      </w:pPr>
      <w:r>
        <mc:AlternateContent>
          <mc:Choice Requires="wps">
            <w:drawing>
              <wp:anchor behindDoc="0" distT="0" distB="0" distL="0" distR="0" simplePos="0" locked="0" layoutInCell="1" allowOverlap="1" relativeHeight="4">
                <wp:simplePos x="0" y="0"/>
                <wp:positionH relativeFrom="column">
                  <wp:posOffset>-9525</wp:posOffset>
                </wp:positionH>
                <wp:positionV relativeFrom="paragraph">
                  <wp:posOffset>-62865</wp:posOffset>
                </wp:positionV>
                <wp:extent cx="6012180" cy="635"/>
                <wp:effectExtent l="0" t="0" r="0" b="0"/>
                <wp:wrapNone/>
                <wp:docPr id="20" name="Form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011640" cy="0"/>
                        </a:xfrm>
                        <a:prstGeom prst="line">
                          <a:avLst/>
                        </a:prstGeom>
                        <a:ln>
                          <a:solidFill>
                            <a:srgbClr val="3465a4"/>
                          </a:solidFill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0.75pt,-4.95pt" to="472.55pt,-4.95pt" ID="Forme1" stroked="t" style="position:absolute">
                <v:stroke color="#3465a4" joinstyle="round" endcap="flat"/>
                <v:fill o:detectmouseclick="t" on="false"/>
              </v:line>
            </w:pict>
          </mc:Fallback>
        </mc:AlternateContent>
      </w:r>
      <w:r>
        <w:rPr>
          <w:b/>
          <w:bCs/>
        </w:rPr>
        <w:t>Espace Commentaires :</w:t>
      </w:r>
    </w:p>
    <w:sectPr>
      <w:headerReference w:type="default" r:id="rId2"/>
      <w:footerReference w:type="default" r:id="rId3"/>
      <w:type w:val="nextPage"/>
      <w:pgSz w:w="11906" w:h="16838"/>
      <w:pgMar w:left="1417" w:right="1417" w:header="708" w:top="1417" w:footer="708" w:bottom="1417" w:gutter="0"/>
      <w:pgNumType w:fmt="decimal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Arial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depage"/>
      <w:rPr/>
    </w:pPr>
    <w:r>
      <w:rPr/>
      <w:tab/>
      <w:tab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Entte"/>
      <w:rPr/>
    </w:pPr>
    <w:r>
      <w:rPr/>
      <w:drawing>
        <wp:anchor behindDoc="0" distT="0" distB="9525" distL="114300" distR="114300" simplePos="0" locked="0" layoutInCell="1" allowOverlap="1" relativeHeight="2">
          <wp:simplePos x="0" y="0"/>
          <wp:positionH relativeFrom="column">
            <wp:posOffset>-385445</wp:posOffset>
          </wp:positionH>
          <wp:positionV relativeFrom="paragraph">
            <wp:posOffset>-211455</wp:posOffset>
          </wp:positionV>
          <wp:extent cx="1087120" cy="981075"/>
          <wp:effectExtent l="0" t="0" r="0" b="0"/>
          <wp:wrapTight wrapText="bothSides">
            <wp:wrapPolygon edited="0">
              <wp:start x="-90" y="0"/>
              <wp:lineTo x="-90" y="21282"/>
              <wp:lineTo x="21113" y="21282"/>
              <wp:lineTo x="21113" y="0"/>
              <wp:lineTo x="-90" y="0"/>
            </wp:wrapPolygon>
          </wp:wrapTight>
          <wp:docPr id="21" name="Image 1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 1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087120" cy="98107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  <w:drawing>
        <wp:anchor behindDoc="0" distT="0" distB="0" distL="114300" distR="114300" simplePos="0" locked="0" layoutInCell="1" allowOverlap="1" relativeHeight="3">
          <wp:simplePos x="0" y="0"/>
          <wp:positionH relativeFrom="column">
            <wp:posOffset>4748530</wp:posOffset>
          </wp:positionH>
          <wp:positionV relativeFrom="paragraph">
            <wp:posOffset>-344805</wp:posOffset>
          </wp:positionV>
          <wp:extent cx="1600200" cy="1066800"/>
          <wp:effectExtent l="0" t="0" r="0" b="0"/>
          <wp:wrapTight wrapText="bothSides">
            <wp:wrapPolygon edited="0">
              <wp:start x="-180" y="0"/>
              <wp:lineTo x="-180" y="20917"/>
              <wp:lineTo x="21167" y="20917"/>
              <wp:lineTo x="21167" y="0"/>
              <wp:lineTo x="-180" y="0"/>
            </wp:wrapPolygon>
          </wp:wrapTight>
          <wp:docPr id="22" name="Image 2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 2" descr="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600200" cy="1066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settings.xml><?xml version="1.0" encoding="utf-8"?>
<w:settings xmlns:w="http://schemas.openxmlformats.org/wordprocessingml/2006/main">
  <w:zoom w:percent="100"/>
  <w:defaultTabStop w:val="708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fr-FR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fr-FR" w:eastAsia="en-US" w:bidi="ar-SA"/>
      </w:rPr>
    </w:rPrDefault>
    <w:pPrDefault>
      <w:pPr/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bidi w:val="0"/>
      <w:spacing w:lineRule="auto" w:line="259" w:before="0" w:after="160"/>
      <w:jc w:val="left"/>
    </w:pPr>
    <w:rPr>
      <w:rFonts w:ascii="Calibri" w:hAnsi="Calibri" w:eastAsia="Calibri" w:cs=""/>
      <w:color w:val="00000A"/>
      <w:kern w:val="0"/>
      <w:sz w:val="22"/>
      <w:szCs w:val="22"/>
      <w:lang w:val="fr-FR" w:eastAsia="en-US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EntteCar" w:customStyle="1">
    <w:name w:val="En-tête Car"/>
    <w:basedOn w:val="DefaultParagraphFont"/>
    <w:uiPriority w:val="99"/>
    <w:qFormat/>
    <w:rsid w:val="001a3e83"/>
    <w:rPr/>
  </w:style>
  <w:style w:type="character" w:styleId="PieddepageCar" w:customStyle="1">
    <w:name w:val="Pied de page Car"/>
    <w:basedOn w:val="DefaultParagraphFont"/>
    <w:link w:val="Pieddepage"/>
    <w:uiPriority w:val="99"/>
    <w:qFormat/>
    <w:rsid w:val="001a3e83"/>
    <w:rPr/>
  </w:style>
  <w:style w:type="character" w:styleId="PrformatHTMLCar" w:customStyle="1">
    <w:name w:val="Préformaté HTML Car"/>
    <w:basedOn w:val="DefaultParagraphFont"/>
    <w:link w:val="PrformatHTML"/>
    <w:uiPriority w:val="99"/>
    <w:semiHidden/>
    <w:qFormat/>
    <w:rsid w:val="00d204ab"/>
    <w:rPr>
      <w:rFonts w:ascii="Courier New" w:hAnsi="Courier New" w:eastAsia="Times New Roman" w:cs="Courier New"/>
      <w:sz w:val="20"/>
      <w:szCs w:val="20"/>
      <w:lang w:eastAsia="fr-FR"/>
    </w:rPr>
  </w:style>
  <w:style w:type="character" w:styleId="P" w:customStyle="1">
    <w:name w:val="p"/>
    <w:basedOn w:val="DefaultParagraphFont"/>
    <w:qFormat/>
    <w:rsid w:val="00d204ab"/>
    <w:rPr/>
  </w:style>
  <w:style w:type="character" w:styleId="O" w:customStyle="1">
    <w:name w:val="o"/>
    <w:basedOn w:val="DefaultParagraphFont"/>
    <w:qFormat/>
    <w:rsid w:val="00d204ab"/>
    <w:rPr/>
  </w:style>
  <w:style w:type="character" w:styleId="N" w:customStyle="1">
    <w:name w:val="n"/>
    <w:basedOn w:val="DefaultParagraphFont"/>
    <w:qFormat/>
    <w:rsid w:val="00d204ab"/>
    <w:rPr/>
  </w:style>
  <w:style w:type="character" w:styleId="K" w:customStyle="1">
    <w:name w:val="k"/>
    <w:basedOn w:val="DefaultParagraphFont"/>
    <w:qFormat/>
    <w:rsid w:val="00d204ab"/>
    <w:rPr/>
  </w:style>
  <w:style w:type="paragraph" w:styleId="Titre">
    <w:name w:val="Titre"/>
    <w:basedOn w:val="Normal"/>
    <w:next w:val="Corpsdetexte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orpsdetexte">
    <w:name w:val="Body Text"/>
    <w:basedOn w:val="Normal"/>
    <w:pPr>
      <w:spacing w:lineRule="auto" w:line="276" w:before="0" w:after="140"/>
    </w:pPr>
    <w:rPr/>
  </w:style>
  <w:style w:type="paragraph" w:styleId="Liste">
    <w:name w:val="List"/>
    <w:basedOn w:val="Corpsdetexte"/>
    <w:pPr/>
    <w:rPr>
      <w:rFonts w:cs="Lohit Devanagari"/>
    </w:rPr>
  </w:style>
  <w:style w:type="paragraph" w:styleId="Lgende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 w:customStyle="1">
    <w:name w:val="Index"/>
    <w:basedOn w:val="Normal"/>
    <w:qFormat/>
    <w:pPr>
      <w:suppressLineNumbers/>
    </w:pPr>
    <w:rPr>
      <w:rFonts w:cs="Lohit Devanagari"/>
    </w:rPr>
  </w:style>
  <w:style w:type="paragraph" w:styleId="Titreprincipal">
    <w:name w:val="Title"/>
    <w:basedOn w:val="Normal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Entte">
    <w:name w:val="Header"/>
    <w:basedOn w:val="Normal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Pieddepage">
    <w:name w:val="Footer"/>
    <w:basedOn w:val="Normal"/>
    <w:link w:val="PieddepageCar"/>
    <w:uiPriority w:val="99"/>
    <w:unhideWhenUsed/>
    <w:rsid w:val="001a3e83"/>
    <w:pPr>
      <w:tabs>
        <w:tab w:val="center" w:pos="4536" w:leader="none"/>
        <w:tab w:val="right" w:pos="9072" w:leader="none"/>
      </w:tabs>
      <w:spacing w:lineRule="auto" w:line="240" w:before="0" w:after="0"/>
    </w:pPr>
    <w:rPr/>
  </w:style>
  <w:style w:type="paragraph" w:styleId="HTMLPreformatted">
    <w:name w:val="HTML Preformatted"/>
    <w:basedOn w:val="Normal"/>
    <w:link w:val="PrformatHTMLCar"/>
    <w:uiPriority w:val="99"/>
    <w:semiHidden/>
    <w:unhideWhenUsed/>
    <w:qFormat/>
    <w:rsid w:val="00d204ab"/>
    <w:pPr>
      <w:tabs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  <w:spacing w:lineRule="auto" w:line="240" w:before="0" w:after="0"/>
    </w:pPr>
    <w:rPr>
      <w:rFonts w:ascii="Courier New" w:hAnsi="Courier New" w:eastAsia="Times New Roman" w:cs="Courier New"/>
      <w:sz w:val="20"/>
      <w:szCs w:val="20"/>
      <w:lang w:eastAsia="fr-FR"/>
    </w:rPr>
  </w:style>
  <w:style w:type="paragraph" w:styleId="Obsahtabulky" w:customStyle="1">
    <w:name w:val="Obsah tabulky"/>
    <w:basedOn w:val="Normal"/>
    <w:qFormat/>
    <w:pPr>
      <w:suppressLineNumbers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table" w:styleId="Grilledutableau">
    <w:name w:val="Table Grid"/>
    <w:basedOn w:val="TableauNormal"/>
    <w:uiPriority w:val="39"/>
    <w:rsid w:val="00d204ab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Textesource">
    <w:name w:val="Texte source"/>
    <w:qFormat/>
    <w:rPr>
      <w:rFonts w:ascii="Liberation Mono" w:hAnsi="Liberation Mono" w:eastAsia="Liberation Mono" w:cs="Liberation Mono"/>
    </w:r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_rels/header1.xml.rels><?xml version='1.0' encoding='UTF-8' standalone='yes'?>
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Application>LibreOffice/6.0.7.3$Linux_X86_64 LibreOffice_project/00m0$Build-3</Application>
  <Pages>1</Pages>
  <Words>18</Words>
  <Characters>74</Characters>
  <CharactersWithSpaces>90</CharactersWithSpaces>
  <Paragraphs>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2021-04-02T09:48:00Z</dcterms:created>
  <dc:creator>Yves TRAN</dc:creator>
  <dc:description/>
  <dc:language>fr-FR</dc:language>
  <cp:lastModifiedBy/>
  <dcterms:modified xsi:type="dcterms:W3CDTF">2021-04-02T18:06:04Z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i4>0</vt:i4>
  </property>
  <property fmtid="{D5CDD505-2E9C-101B-9397-08002B2CF9AE}" pid="4" name="HyperlinksChanged">
    <vt:bool>0</vt:bool>
  </property>
  <property fmtid="{D5CDD505-2E9C-101B-9397-08002B2CF9AE}" pid="5" name="LinksUpToDate">
    <vt:bool>0</vt:bool>
  </property>
  <property fmtid="{D5CDD505-2E9C-101B-9397-08002B2CF9AE}" pid="6" name="ScaleCrop">
    <vt:bool>0</vt:bool>
  </property>
  <property fmtid="{D5CDD505-2E9C-101B-9397-08002B2CF9AE}" pid="7" name="ShareDoc">
    <vt:bool>0</vt:bool>
  </property>
</Properties>
</file>