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Saint-Pierre-et-Miquelon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Novembre  2020,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