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Seine-Maritime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2 854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2 568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2 264 (37%)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7 793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7 025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6 132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4 657 (32%)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66.9 M€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3 582 (32%)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56.2 M€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2 384 (32%)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46.2 M€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14 495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216.4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11 128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180.7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7 370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148.8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3 215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3 080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2 910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10 120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9 722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9 190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(35%)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659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519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378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2 093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1 194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(35%)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8 623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8 132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7 445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23 792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22 531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20 545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815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629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497 (46%)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1 435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1 080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782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698 (43%)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605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1 780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3 273 (52%)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2 566 (50%)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2 067 (51%)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6 350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5 084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4 077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358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283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240 (39%)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6 024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5 056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4 323 (34%)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17 542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14 698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12 621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186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1 738 (47%)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1 738 (47%)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1 615 (47%)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3 454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