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2 568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2 264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6 054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81.1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4 657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66.9 M€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3 582 (32%)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56.2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3 215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3 080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2 910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519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8 623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7 445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22 531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20 545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815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497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698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605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3 273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2 566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6 024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5 056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4 323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3 529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1 738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