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Tarn-et-Garonne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779.5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508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1049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1319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863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672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543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