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Territoire de Belfort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2021-05-15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330.5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343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653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524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220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114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