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Wallis-et-Futuna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Septembre 2022,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