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Wallis-et-Futuna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2021-05-05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Novembre  2020, Montant total des primes versées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68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