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50785" cy="13271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28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{{num_page}}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4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{{num_page}} 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072"/>
      </w:tblGrid>
      <w:tr>
        <w:trPr>
          <w:trHeight w:val="2783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4">
              <wp:simplePos x="0" y="0"/>
              <wp:positionH relativeFrom="column">
                <wp:posOffset>4748530</wp:posOffset>
              </wp:positionH>
              <wp:positionV relativeFrom="paragraph">
                <wp:posOffset>-328930</wp:posOffset>
              </wp:positionV>
              <wp:extent cx="1071880" cy="737870"/>
              <wp:effectExtent l="0" t="0" r="64770" b="64770"/>
              <wp:wrapSquare wrapText="bothSides"/>
              <wp:docPr id="3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1360" cy="7372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9pt;width:84.3pt;height:58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4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Application>LibreOffice/6.0.7.3$Linux_X86_64 LibreOffice_project/00m0$Build-3</Application>
  <Pages>1</Pages>
  <Words>182</Words>
  <Characters>853</Characters>
  <CharactersWithSpaces>1029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2021-05-09T19:29:56Z</dcterms:modified>
  <cp:revision>181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