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Doubs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1 356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1 172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1 027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4 720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2 917 (17%)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58.6 M€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2 184 (17%)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48.7 M€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1 640 (17%)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41.1 M€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17 569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314.8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13 115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256.2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9 736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212.1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(35%)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1 451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1 391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1 335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7 806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7 472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7 154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(35%)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(36%)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371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303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1 689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(41%)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3 855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3 713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3 511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16 121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14 948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238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1 511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1 389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2 140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1 751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3 391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3 004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2 640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15 548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13 717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12 078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Doubs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1 689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832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832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