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Pyrénées-Atlantiques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1 874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1 659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2 597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1 985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26.3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1 538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22.2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256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2 558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2 300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1 435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633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4 479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4 084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3 675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208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3 352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2 933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2 553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176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Pyrénées-Atlantiques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805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