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Sarthe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1 078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8 975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8 035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6 940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3 538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45.7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2 715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37.3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2 071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30.9 M€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22 898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320.4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17 796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262.4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13 756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221.6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1 827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1 730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1 675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12 398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11 813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11 208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3 190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2 376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3 980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3 765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3 602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30 264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28 594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27 283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313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247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183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1 350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480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2 502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629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466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2 108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3 003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2 615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2 385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28 669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24 138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20 885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113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Sarthe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1 080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Pays de la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3 762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