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Seine-Saint-Denis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Seine-Saint-Denis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2 285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2 000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1 706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34 914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31 277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27 129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Seine-Saint-Denis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4 639 (16%)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113.7 M€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3 501 (16%)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100.0 M€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2 654 (16%)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90.3 M€ (22%)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28 925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552.5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21 834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472.8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16 514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414.4 M€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Seine-Saint-Denis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Seine-Saint-Denis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116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113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113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Seine-Saint-Denis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1 989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1 868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1 746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15 866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14 930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14 053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Seine-Saint-Denis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Seine-Saint-Denis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89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Seine-Saint-Denis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51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Seine-Saint-Denis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Seine-Saint-Denis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1 092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677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551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13 780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8 561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6 655 (17%)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Seine-Saint-Denis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Seine-Saint-Denis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772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661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568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Seine-Saint-Denis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51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1 849 (32%)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667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656 (17%)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Seine-Saint-Denis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9 437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8 684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7 672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99 772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92 377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84 022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Seine-Saint-Denis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225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131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1 857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1 276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857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Seine-Saint-Denis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1 200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1 076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914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13 755 (29%)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12 296 (29%)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10 797 (28%)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Seine-Saint-Denis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2 147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1 748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1 559 (24%)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9 493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7 704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6 490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Seine-Saint-Denis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132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112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1 004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844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704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Seine-Saint-Denis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5 431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4 706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3 949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68 785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59 468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53 420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Seine-Saint-Denis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119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98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1 128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932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785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Seine-Saint-Denis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3 634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1 787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1 787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24 479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11 979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11 979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