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Normal"/>
        <w:rPr/>
      </w:pPr>
      <w:r>
        <w:rPr>
          <w:rFonts w:cs="Arial" w:ascii="Arial" w:hAnsi="Arial"/>
          <w:b/>
          <w:bCs/>
          <w:sz w:val="56"/>
          <w:szCs w:val="56"/>
        </w:rPr>
        <w:t>SUIVI TERRITORIAL</w:t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b/>
          <w:bCs/>
          <w:sz w:val="56"/>
          <w:szCs w:val="56"/>
        </w:rPr>
        <w:t>DU PLAN RELANCE</w:t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Normal"/>
        <w:rPr/>
      </w:pPr>
      <w:r>
        <w:rPr>
          <w:rFonts w:cs="Arial" w:ascii="Arial" w:hAnsi="Arial"/>
          <w:i/>
          <w:iCs/>
          <w:sz w:val="40"/>
          <w:szCs w:val="40"/>
        </w:rPr>
        <w:t xml:space="preserve">Données pour le département : Aude</w:t>
      </w:r>
    </w:p>
    <w:p>
      <w:pPr>
        <w:pStyle w:val="Normal"/>
        <w:rPr/>
      </w:pPr>
      <w:r>
        <w:rPr>
          <w:rFonts w:cs="Arial" w:ascii="Arial" w:hAnsi="Arial"/>
          <w:i/>
          <w:iCs/>
          <w:sz w:val="40"/>
          <w:szCs w:val="40"/>
        </w:rPr>
        <w:t xml:space="preserve">Date : 2021-07-08</w:t>
      </w:r>
      <w:r>
        <w:br w:type="page"/>
      </w:r>
    </w:p>
    <w:p>
      <w:pPr>
        <w:pStyle w:val="Normal"/>
        <w:rPr>
          <w:b/>
          <w:b/>
          <w:bCs/>
          <w:sz w:val="50"/>
          <w:szCs w:val="50"/>
        </w:rPr>
      </w:pPr>
      <w:r>
        <w:rPr>
          <w:b/>
          <w:bCs/>
          <w:sz w:val="50"/>
          <w:szCs w:val="50"/>
        </w:rPr>
      </w:r>
    </w:p>
    <w:sdt>
      <w:sdtPr>
        <w:docPartObj>
          <w:docPartGallery w:val="Table of Contents"/>
          <w:docPartUnique w:val="true"/>
        </w:docPartObj>
        <w:id w:val="706250796"/>
      </w:sdtPr>
      <w:sdtContent>
        <w:p>
          <w:pPr>
            <w:pStyle w:val="TOCHeading"/>
            <w:rPr/>
          </w:pPr>
          <w:r>
            <w:rPr>
              <w:rFonts w:ascii="Liberation Sans" w:hAnsi="Liberation Sans"/>
              <w:color w:val="000000"/>
            </w:rPr>
            <w:t>Table des matières</w:t>
          </w:r>
        </w:p>
        <w:p>
          <w:pPr>
            <w:pStyle w:val="Titre2"/>
            <w:numPr>
              <w:ilvl w:val="1"/>
              <w:numId w:val="1"/>
            </w:numPr>
            <w:rPr>
              <w:sz w:val="22"/>
              <w:szCs w:val="22"/>
            </w:rPr>
          </w:pPr>
          <w:r>
            <w:fldChar w:fldCharType="begin"/>
          </w:r>
          <w:r>
            <w:rPr/>
            <w:instrText> TOC \z \o "1-3" \u \h</w:instrText>
          </w:r>
          <w:r>
            <w:rPr/>
            <w:fldChar w:fldCharType="separate"/>
          </w:r>
          <w:r>
            <w:rPr/>
            <w:t>Aucune entrée de table des matières n'a été trouvée.</w:t>
          </w:r>
          <w:r>
            <w:rPr/>
            <w:fldChar w:fldCharType="end"/>
          </w:r>
        </w:p>
      </w:sdtContent>
    </w:sdt>
    <w:p>
      <w:pPr>
        <w:pStyle w:val="Custom_style"/>
      </w:pPr>
      <w:r>
        <w:br w:type="page"/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Titre2"/>
        <w:numPr>
          <w:ilvl w:val="1"/>
          <w:numId w:val="2"/>
        </w:numPr>
        <w:rPr>
          <w:sz w:val="44"/>
          <w:szCs w:val="44"/>
        </w:rPr>
      </w:pPr>
      <w:r>
        <w:rPr>
          <w:sz w:val="48"/>
          <w:szCs w:val="48"/>
        </w:rPr>
        <w:t xml:space="preserve">Volet 1 : Ecologie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4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true"/>
              <w:spacing w:lineRule="auto" w:line="240" w:before="0" w:after="0"/>
              <w:jc w:val="both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both"/>
              <w:rPr>
                <w:rFonts w:eastAsia="Calibri" w:cs="" w:cstheme="minorBidi" w:eastAsiaTheme="minorHAnsi"/>
                <w:b w:val="false"/>
                <w:b w:val="false"/>
                <w:bCs w:val="false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1 - Montant total de primes validées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4"/>
        </w:numPr>
        <w:spacing w:lineRule="auto" w:line="144"/>
        <w:jc w:val="center"/>
        <w:rPr/>
      </w:pPr>
      <w:r>
        <w:rPr/>
        <w:t xml:space="preserve">MaPrimeRénov'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Montant total de primes validées : 2.5 M€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60"/>
        <w:gridCol w:w="2659"/>
        <w:gridCol w:w="1431"/>
        <w:gridCol w:w="1883"/>
        <w:gridCol w:w="1883"/>
      </w:tblGrid>
      <w:tr>
        <w:trPr>
          <w:trHeight w:val="400" w:hRule="atLeast"/>
        </w:trPr>
        <w:tc>
          <w:tcPr>
            <w:gridSpan w:val="5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Aude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 primes validées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des primes payées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des travaux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2.5 M€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3.5 M€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25.3 M€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1881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2.0 M€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3.0 M€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22.0 M€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1508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1.5 M€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2.5 M€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18.2 M€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1200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60"/>
        <w:gridCol w:w="2665"/>
        <w:gridCol w:w="1425"/>
        <w:gridCol w:w="1883"/>
        <w:gridCol w:w="1883"/>
      </w:tblGrid>
      <w:tr>
        <w:trPr>
          <w:trHeight w:val="400" w:hRule="atLeast"/>
        </w:trPr>
        <w:tc>
          <w:tcPr>
            <w:gridSpan w:val="5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0" w:name="__DdeLink__225_3614400758"/>
            <w:r>
              <w:rPr>
                <w:b/>
                <w:bCs/>
                <w:sz w:val="20"/>
                <w:szCs w:val="20"/>
              </w:rPr>
              <w:t xml:space="preserve">: Occitanie</w:t>
            </w:r>
            <w:bookmarkEnd w:id="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 primes validées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des primes payées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des travaux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37.6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51.5 M€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409.7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28176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29.9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43.8 M€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345.2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21979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23.4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37.3 M€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281.5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17034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60"/>
        <w:gridCol w:w="2665"/>
        <w:gridCol w:w="1425"/>
        <w:gridCol w:w="1883"/>
        <w:gridCol w:w="1883"/>
      </w:tblGrid>
      <w:tr>
        <w:trPr>
          <w:trHeight w:val="400" w:hRule="atLeast"/>
        </w:trPr>
        <w:tc>
          <w:tcPr>
            <w:gridSpan w:val="5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 primes validées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des primes payées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des travaux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410.3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568.5 M€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4623.2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296321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331.3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489.5 M€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3844.0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226749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264.4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422.6 M€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3254.2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173481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2 - Nombre de bonus octroyés à des véhicules électriques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5"/>
        </w:numPr>
        <w:spacing w:lineRule="auto" w:line="144"/>
        <w:jc w:val="center"/>
        <w:rPr/>
      </w:pPr>
      <w:r>
        <w:rPr/>
        <w:t xml:space="preserve">Bonus écologique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bonus octroyés à des véhicules électriques : 836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Aude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836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736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645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" w:name="__DdeLink__225_3614400758"/>
            <w:r>
              <w:rPr>
                <w:b/>
                <w:bCs/>
                <w:sz w:val="20"/>
                <w:szCs w:val="20"/>
              </w:rPr>
              <w:t xml:space="preserve">: Occitanie</w:t>
            </w:r>
            <w:bookmarkEnd w:id="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16691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14868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13045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174963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155933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135576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3 - Nombre d'entreprises ayant reçu l'aide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6"/>
        </w:numPr>
        <w:spacing w:lineRule="auto" w:line="144"/>
        <w:jc w:val="center"/>
        <w:rPr/>
      </w:pPr>
      <w:r>
        <w:rPr/>
        <w:t xml:space="preserve">AAP Efficacité énergétique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Nombre d'entreprises ayant reçu l'aide : 0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Aude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d'entreprises ayant reçu l'aide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2" w:name="__DdeLink__225_3614400758"/>
            <w:r>
              <w:rPr>
                <w:b/>
                <w:bCs/>
                <w:sz w:val="20"/>
                <w:szCs w:val="20"/>
              </w:rPr>
              <w:t xml:space="preserve">: Occitanie</w:t>
            </w:r>
            <w:bookmarkEnd w:id="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d'entreprises ayant reçu l'aide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d'entreprises ayant reçu l'aide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24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4 - Nombre de PME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7"/>
        </w:numPr>
        <w:spacing w:lineRule="auto" w:line="144"/>
        <w:jc w:val="center"/>
        <w:rPr/>
      </w:pPr>
      <w:r>
        <w:rPr/>
        <w:t xml:space="preserve">AAP industrie : Modernisation des filières auto et aéro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PME : 1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Aude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PME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3" w:name="__DdeLink__225_3614400758"/>
            <w:r>
              <w:rPr>
                <w:b/>
                <w:bCs/>
                <w:sz w:val="20"/>
                <w:szCs w:val="20"/>
              </w:rPr>
              <w:t xml:space="preserve">: Occitanie</w:t>
            </w:r>
            <w:bookmarkEnd w:id="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PME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32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PME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362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362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299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5 - Nombre de primes à la conversion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8"/>
        </w:numPr>
        <w:spacing w:lineRule="auto" w:line="144"/>
        <w:jc w:val="center"/>
        <w:rPr/>
      </w:pPr>
      <w:r>
        <w:rPr/>
        <w:t xml:space="preserve">Prime à la conversion des véhicules légers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primes à la conversion : 1565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Aude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1565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1502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1430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4" w:name="__DdeLink__225_3614400758"/>
            <w:r>
              <w:rPr>
                <w:b/>
                <w:bCs/>
                <w:sz w:val="20"/>
                <w:szCs w:val="20"/>
              </w:rPr>
              <w:t xml:space="preserve">: Occitanie</w:t>
            </w:r>
            <w:bookmarkEnd w:id="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23744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22645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21505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188317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179763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170873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6 - Nombre de projets soutenus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9"/>
        </w:numPr>
        <w:spacing w:lineRule="auto" w:line="144"/>
        <w:jc w:val="center"/>
        <w:rPr/>
      </w:pPr>
      <w:r>
        <w:rPr/>
        <w:t xml:space="preserve">Soutien recherche aéronautique civil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projets soutenus : 0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Aude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projets soutenus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5" w:name="__DdeLink__225_3614400758"/>
            <w:r>
              <w:rPr>
                <w:b/>
                <w:bCs/>
                <w:sz w:val="20"/>
                <w:szCs w:val="20"/>
              </w:rPr>
              <w:t xml:space="preserve">: Occitanie</w:t>
            </w:r>
            <w:bookmarkEnd w:id="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projets soutenus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77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74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59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projets soutenus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292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234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7 - Nombre de bâtiments dont le marché de rénovation est notifié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0"/>
        </w:numPr>
        <w:spacing w:lineRule="auto" w:line="144"/>
        <w:jc w:val="center"/>
        <w:rPr/>
      </w:pPr>
      <w:r>
        <w:rPr/>
        <w:t xml:space="preserve">Rénovation bâtiments Etat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Nombre de bâtiments dont le marché de rénovation est notifié : 7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Aude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6" w:name="__DdeLink__225_3614400758"/>
            <w:r>
              <w:rPr>
                <w:b/>
                <w:bCs/>
                <w:sz w:val="20"/>
                <w:szCs w:val="20"/>
              </w:rPr>
              <w:t xml:space="preserve">: Occitanie</w:t>
            </w:r>
            <w:bookmarkEnd w:id="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242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136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88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1814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1420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995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Titre2"/>
        <w:numPr>
          <w:ilvl w:val="1"/>
          <w:numId w:val="11"/>
        </w:numPr>
        <w:rPr>
          <w:sz w:val="44"/>
          <w:szCs w:val="44"/>
        </w:rPr>
      </w:pPr>
      <w:r>
        <w:rPr>
          <w:sz w:val="48"/>
          <w:szCs w:val="48"/>
        </w:rPr>
        <w:t xml:space="preserve">Volet 2 : Compétitivité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4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true"/>
              <w:spacing w:lineRule="auto" w:line="240" w:before="0" w:after="0"/>
              <w:jc w:val="both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both"/>
              <w:rPr>
                <w:rFonts w:eastAsia="Calibri" w:cs="" w:cstheme="minorBidi" w:eastAsiaTheme="minorHAnsi"/>
                <w:b w:val="false"/>
                <w:b w:val="false"/>
                <w:bCs w:val="false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8 - Nombre de TPE,PME,ETI bénéficiaires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2"/>
        </w:numPr>
        <w:spacing w:lineRule="auto" w:line="144"/>
        <w:jc w:val="center"/>
        <w:rPr/>
      </w:pPr>
      <w:r>
        <w:rPr/>
        <w:t xml:space="preserve">Assurance prospection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Nombre de TPE,PME,ETI bénéficiaires : 3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Aude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7" w:name="__DdeLink__225_3614400758"/>
            <w:r>
              <w:rPr>
                <w:b/>
                <w:bCs/>
                <w:sz w:val="20"/>
                <w:szCs w:val="20"/>
              </w:rPr>
              <w:t xml:space="preserve">: Occitanie</w:t>
            </w:r>
            <w:bookmarkEnd w:id="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78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65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56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922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773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668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9 - Nombre d'accompagnements dispensés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3"/>
        </w:numPr>
        <w:spacing w:lineRule="auto" w:line="144"/>
        <w:jc w:val="center"/>
        <w:rPr/>
      </w:pPr>
      <w:r>
        <w:rPr/>
        <w:t xml:space="preserve">France Num : aide à la numérisation des TPE,PME,ETI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d'accompagnements dispensés : 360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Aude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360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287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206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8" w:name="__DdeLink__225_3614400758"/>
            <w:r>
              <w:rPr>
                <w:b/>
                <w:bCs/>
                <w:sz w:val="20"/>
                <w:szCs w:val="20"/>
              </w:rPr>
              <w:t xml:space="preserve">: Occitanie</w:t>
            </w:r>
            <w:bookmarkEnd w:id="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6202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4890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3414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50848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39192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27864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10 - Nombre de TPE,PME,ETI bénéficiaires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4"/>
        </w:numPr>
        <w:spacing w:lineRule="auto" w:line="144"/>
        <w:jc w:val="center"/>
        <w:rPr/>
      </w:pPr>
      <w:r>
        <w:rPr/>
        <w:t xml:space="preserve">AAP Industrie : Soutien aux projets industriels territoires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Nombre de TPE,PME,ETI bénéficiaires : 3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Aude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9" w:name="__DdeLink__225_3614400758"/>
            <w:r>
              <w:rPr>
                <w:b/>
                <w:bCs/>
                <w:sz w:val="20"/>
                <w:szCs w:val="20"/>
              </w:rPr>
              <w:t xml:space="preserve">: Occitanie</w:t>
            </w:r>
            <w:bookmarkEnd w:id="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43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42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38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869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727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11 - Nombre de TPE,PME,ETI bénéficiaires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5"/>
        </w:numPr>
        <w:spacing w:lineRule="auto" w:line="144"/>
        <w:jc w:val="center"/>
        <w:rPr/>
      </w:pPr>
      <w:r>
        <w:rPr/>
        <w:t xml:space="preserve">AAP Industrie : Sécurisation approvisionnements critiques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TPE,PME,ETI bénéficiaires : 0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Aude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0" w:name="__DdeLink__225_3614400758"/>
            <w:r>
              <w:rPr>
                <w:b/>
                <w:bCs/>
                <w:sz w:val="20"/>
                <w:szCs w:val="20"/>
              </w:rPr>
              <w:t xml:space="preserve">: Occitanie</w:t>
            </w:r>
            <w:bookmarkEnd w:id="1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17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281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12 - Nombre d'entreprises bénéficiaires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6"/>
        </w:numPr>
        <w:spacing w:lineRule="auto" w:line="144"/>
        <w:jc w:val="center"/>
        <w:rPr/>
      </w:pPr>
      <w:r>
        <w:rPr/>
        <w:t xml:space="preserve">Renforcement subventions Business France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Nombre d'entreprises bénéficiaires : 21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32"/>
        <w:gridCol w:w="238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Aude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21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20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18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18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1" w:name="__DdeLink__225_3614400758"/>
            <w:r>
              <w:rPr>
                <w:b/>
                <w:bCs/>
                <w:sz w:val="20"/>
                <w:szCs w:val="20"/>
              </w:rPr>
              <w:t xml:space="preserve">: Occitanie</w:t>
            </w:r>
            <w:bookmarkEnd w:id="1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304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302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268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266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231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229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3741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3727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3184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3174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2651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2642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Titre2"/>
        <w:numPr>
          <w:ilvl w:val="1"/>
          <w:numId w:val="17"/>
        </w:numPr>
        <w:rPr>
          <w:sz w:val="44"/>
          <w:szCs w:val="44"/>
        </w:rPr>
      </w:pPr>
      <w:r>
        <w:rPr>
          <w:sz w:val="48"/>
          <w:szCs w:val="48"/>
        </w:rPr>
        <w:t xml:space="preserve">Volet 3 : Cohésion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4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true"/>
              <w:spacing w:lineRule="auto" w:line="240" w:before="0" w:after="0"/>
              <w:jc w:val="both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both"/>
              <w:rPr>
                <w:rFonts w:eastAsia="Calibri" w:cs="" w:cstheme="minorBidi" w:eastAsiaTheme="minorHAnsi"/>
                <w:b w:val="false"/>
                <w:b w:val="false"/>
                <w:bCs w:val="false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13 - Nombre de contrats d’apprentissage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8"/>
        </w:numPr>
        <w:spacing w:lineRule="auto" w:line="144"/>
        <w:jc w:val="center"/>
        <w:rPr/>
      </w:pPr>
      <w:r>
        <w:rPr/>
        <w:t xml:space="preserve">Apprentissage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contrats d’apprentissage : 2374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Aude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2374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2224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2009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2" w:name="__DdeLink__225_3614400758"/>
            <w:r>
              <w:rPr>
                <w:b/>
                <w:bCs/>
                <w:sz w:val="20"/>
                <w:szCs w:val="20"/>
              </w:rPr>
              <w:t xml:space="preserve">: Occitanie</w:t>
            </w:r>
            <w:bookmarkEnd w:id="1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42393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39379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35783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463014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431880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396156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14 - Nombre d'aides à l'embauche des jeunes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9"/>
        </w:numPr>
        <w:spacing w:lineRule="auto" w:line="144"/>
        <w:jc w:val="center"/>
        <w:rPr/>
      </w:pPr>
      <w:r>
        <w:rPr/>
        <w:t xml:space="preserve">Prime à l'embauche des jeunes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d'aides à l'embauche des jeunes : 1313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Aude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1313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1147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990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3" w:name="__DdeLink__225_3614400758"/>
            <w:r>
              <w:rPr>
                <w:b/>
                <w:bCs/>
                <w:sz w:val="20"/>
                <w:szCs w:val="20"/>
              </w:rPr>
              <w:t xml:space="preserve">: Occitanie</w:t>
            </w:r>
            <w:bookmarkEnd w:id="1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30381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26675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22990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372083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320336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275602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15 - Nombre d'aides à l'embauche des travailleurs handicapés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20"/>
        </w:numPr>
        <w:spacing w:lineRule="auto" w:line="144"/>
        <w:jc w:val="center"/>
        <w:rPr/>
      </w:pPr>
      <w:r>
        <w:rPr/>
        <w:t xml:space="preserve">Prime à l'embauche pour les travailleurs handicapés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d'aides à l'embauche des travailleurs handicapés : 72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Aude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72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54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43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4" w:name="__DdeLink__225_3614400758"/>
            <w:r>
              <w:rPr>
                <w:b/>
                <w:bCs/>
                <w:sz w:val="20"/>
                <w:szCs w:val="20"/>
              </w:rPr>
              <w:t xml:space="preserve">: Occitanie</w:t>
            </w:r>
            <w:bookmarkEnd w:id="1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1597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1321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1108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12099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10042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8497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16 - Entrées de jeunes en CIE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21"/>
        </w:numPr>
        <w:spacing w:lineRule="auto" w:line="144"/>
        <w:jc w:val="center"/>
        <w:rPr/>
      </w:pPr>
      <w:r>
        <w:rPr/>
        <w:t xml:space="preserve">Contrats Initiatives Emploi (CIE) Jeunes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Entrées de jeunes en CIE : 76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Aude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15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5" w:name="__DdeLink__225_3614400758"/>
            <w:r>
              <w:rPr>
                <w:b/>
                <w:bCs/>
                <w:sz w:val="20"/>
                <w:szCs w:val="20"/>
              </w:rPr>
              <w:t xml:space="preserve">: Occitanie</w:t>
            </w:r>
            <w:bookmarkEnd w:id="1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1221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744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470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19500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14442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10146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17 - Nombre de contrats de professionnalisation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22"/>
        </w:numPr>
        <w:spacing w:lineRule="auto" w:line="144"/>
        <w:jc w:val="center"/>
        <w:rPr/>
      </w:pPr>
      <w:r>
        <w:rPr/>
        <w:t xml:space="preserve">Contrats de professionnalisation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contrats de professionnalisation : 74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Aude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74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65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55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6" w:name="__DdeLink__225_3614400758"/>
            <w:r>
              <w:rPr>
                <w:b/>
                <w:bCs/>
                <w:sz w:val="20"/>
                <w:szCs w:val="20"/>
              </w:rPr>
              <w:t xml:space="preserve">: Occitanie</w:t>
            </w:r>
            <w:bookmarkEnd w:id="1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3120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2819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2471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47767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42619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38193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18 - Entrées en garanties jeunes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23"/>
        </w:numPr>
        <w:spacing w:lineRule="auto" w:line="144"/>
        <w:jc w:val="center"/>
        <w:rPr/>
      </w:pPr>
      <w:r>
        <w:rPr/>
        <w:t xml:space="preserve">Garantie jeunes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Entrées en garanties jeunes : 933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Aude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933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801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658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7" w:name="__DdeLink__225_3614400758"/>
            <w:r>
              <w:rPr>
                <w:b/>
                <w:bCs/>
                <w:sz w:val="20"/>
                <w:szCs w:val="20"/>
              </w:rPr>
              <w:t xml:space="preserve">: Occitanie</w:t>
            </w:r>
            <w:bookmarkEnd w:id="1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11311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9370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7600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84019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68312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55933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19 - Entrées de jeunes en PEC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24"/>
        </w:numPr>
        <w:spacing w:lineRule="auto" w:line="144"/>
        <w:jc w:val="center"/>
        <w:rPr/>
      </w:pPr>
      <w:r>
        <w:rPr/>
        <w:t xml:space="preserve">Parcours emploi compétences (PEC) Jeunes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Entrées de jeunes en PEC : 93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Aude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93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85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72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8" w:name="__DdeLink__225_3614400758"/>
            <w:r>
              <w:rPr>
                <w:b/>
                <w:bCs/>
                <w:sz w:val="20"/>
                <w:szCs w:val="20"/>
              </w:rPr>
              <w:t xml:space="preserve">: Occitanie</w:t>
            </w:r>
            <w:bookmarkEnd w:id="1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1280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1124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958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15460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13437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11369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20 - Nombre d'entrées en service civique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25"/>
        </w:numPr>
        <w:spacing w:lineRule="auto" w:line="144"/>
        <w:jc w:val="center"/>
        <w:rPr/>
      </w:pPr>
      <w:r>
        <w:rPr/>
        <w:t xml:space="preserve">Service civique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Nombre d'entrées en service civique : 722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Aude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722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353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353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9" w:name="__DdeLink__225_3614400758"/>
            <w:r>
              <w:rPr>
                <w:b/>
                <w:bCs/>
                <w:sz w:val="20"/>
                <w:szCs w:val="20"/>
              </w:rPr>
              <w:t xml:space="preserve">: Occitanie</w:t>
            </w:r>
            <w:bookmarkEnd w:id="1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14959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7361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7361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162106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79626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79626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sectPr>
      <w:headerReference w:type="default" r:id="rId2"/>
      <w:footerReference w:type="default" r:id="rId3"/>
      <w:type w:val="nextPage"/>
      <w:pgSz w:w="11906" w:h="16838"/>
      <w:pgMar w:left="1417" w:right="1417" w:header="708" w:top="1417" w:footer="708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rPr/>
    </w:pPr>
    <w:r>
      <w:rPr/>
      <w:tab/>
      <w:tab/>
    </w:r>
    <w:r>
      <w:rPr>
        <w:sz w:val="22"/>
        <w:szCs w:val="22"/>
      </w:rPr>
      <w:fldChar w:fldCharType="begin"/>
    </w:r>
    <w:r>
      <w:rPr>
        <w:sz w:val="22"/>
        <w:szCs w:val="22"/>
      </w:rPr>
      <w:instrText> PAGE </w:instrText>
    </w:r>
    <w:r>
      <w:rPr>
        <w:sz w:val="22"/>
        <w:szCs w:val="22"/>
      </w:rPr>
      <w:fldChar w:fldCharType="separate"/>
    </w:r>
    <w:r>
      <w:rPr>
        <w:sz w:val="22"/>
        <w:szCs w:val="22"/>
      </w:rPr>
      <w:t>2</w:t>
    </w:r>
    <w:r>
      <w:rPr>
        <w:sz w:val="22"/>
        <w:szCs w:val="22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/>
    </w:pPr>
    <w:r>
      <w:rPr/>
      <w:drawing>
        <wp:anchor behindDoc="0" distT="0" distB="9525" distL="114300" distR="114300" simplePos="0" locked="0" layoutInCell="1" allowOverlap="1" relativeHeight="3">
          <wp:simplePos x="0" y="0"/>
          <wp:positionH relativeFrom="column">
            <wp:posOffset>-361315</wp:posOffset>
          </wp:positionH>
          <wp:positionV relativeFrom="paragraph">
            <wp:posOffset>-211455</wp:posOffset>
          </wp:positionV>
          <wp:extent cx="660400" cy="596265"/>
          <wp:effectExtent l="0" t="0" r="0" b="0"/>
          <wp:wrapTight wrapText="bothSides">
            <wp:wrapPolygon edited="0">
              <wp:start x="-432" y="0"/>
              <wp:lineTo x="-432" y="20903"/>
              <wp:lineTo x="20771" y="20903"/>
              <wp:lineTo x="20771" y="0"/>
              <wp:lineTo x="-432" y="0"/>
            </wp:wrapPolygon>
          </wp:wrapTight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596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300" distR="114300" simplePos="0" locked="0" layoutInCell="1" allowOverlap="1" relativeHeight="5">
          <wp:simplePos x="0" y="0"/>
          <wp:positionH relativeFrom="column">
            <wp:posOffset>4972685</wp:posOffset>
          </wp:positionH>
          <wp:positionV relativeFrom="paragraph">
            <wp:posOffset>-260350</wp:posOffset>
          </wp:positionV>
          <wp:extent cx="963930" cy="642620"/>
          <wp:effectExtent l="0" t="0" r="0" b="0"/>
          <wp:wrapTight wrapText="bothSides">
            <wp:wrapPolygon edited="0">
              <wp:start x="-865" y="0"/>
              <wp:lineTo x="-865" y="19892"/>
              <wp:lineTo x="20482" y="19892"/>
              <wp:lineTo x="20482" y="0"/>
              <wp:lineTo x="-865" y="0"/>
            </wp:wrapPolygon>
          </wp:wrapTight>
          <wp:docPr id="2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63930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itre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1">
    <w:abstractNumId w:val="1"/>
  </w:num>
</w:numbering>
</file>

<file path=word/settings.xml><?xml version="1.0" encoding="utf-8"?>
<w:settings xmlns:w="http://schemas.openxmlformats.org/wordprocessingml/2006/main">
  <w:zoom w:percent="8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00000A"/>
      <w:kern w:val="0"/>
      <w:sz w:val="22"/>
      <w:szCs w:val="22"/>
      <w:lang w:val="fr-FR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426df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2">
    <w:name w:val="Heading 2"/>
    <w:basedOn w:val="Titre"/>
    <w:next w:val="Corpsdetexte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1a3e83"/>
    <w:rPr/>
  </w:style>
  <w:style w:type="character" w:styleId="PieddepageCar" w:customStyle="1">
    <w:name w:val="Pied de page Car"/>
    <w:basedOn w:val="DefaultParagraphFont"/>
    <w:link w:val="Pieddepage"/>
    <w:uiPriority w:val="99"/>
    <w:qFormat/>
    <w:rsid w:val="001a3e83"/>
    <w:rPr/>
  </w:style>
  <w:style w:type="character" w:styleId="PrformatHTMLCar" w:customStyle="1">
    <w:name w:val="Préformaté HTML Car"/>
    <w:basedOn w:val="DefaultParagraphFont"/>
    <w:link w:val="PrformatHTML"/>
    <w:uiPriority w:val="99"/>
    <w:semiHidden/>
    <w:qFormat/>
    <w:rsid w:val="00d204ab"/>
    <w:rPr>
      <w:rFonts w:ascii="Courier New" w:hAnsi="Courier New" w:eastAsia="Times New Roman" w:cs="Courier New"/>
      <w:sz w:val="20"/>
      <w:szCs w:val="20"/>
      <w:lang w:eastAsia="fr-FR"/>
    </w:rPr>
  </w:style>
  <w:style w:type="character" w:styleId="P" w:customStyle="1">
    <w:name w:val="p"/>
    <w:basedOn w:val="DefaultParagraphFont"/>
    <w:qFormat/>
    <w:rsid w:val="00d204ab"/>
    <w:rPr/>
  </w:style>
  <w:style w:type="character" w:styleId="O" w:customStyle="1">
    <w:name w:val="o"/>
    <w:basedOn w:val="DefaultParagraphFont"/>
    <w:qFormat/>
    <w:rsid w:val="00d204ab"/>
    <w:rPr/>
  </w:style>
  <w:style w:type="character" w:styleId="N" w:customStyle="1">
    <w:name w:val="n"/>
    <w:basedOn w:val="DefaultParagraphFont"/>
    <w:qFormat/>
    <w:rsid w:val="00d204ab"/>
    <w:rPr/>
  </w:style>
  <w:style w:type="character" w:styleId="K" w:customStyle="1">
    <w:name w:val="k"/>
    <w:basedOn w:val="DefaultParagraphFont"/>
    <w:qFormat/>
    <w:rsid w:val="00d204ab"/>
    <w:rPr/>
  </w:style>
  <w:style w:type="character" w:styleId="Titre1Car" w:customStyle="1">
    <w:name w:val="Titre 1 Car"/>
    <w:basedOn w:val="DefaultParagraphFont"/>
    <w:link w:val="Titre1"/>
    <w:uiPriority w:val="9"/>
    <w:qFormat/>
    <w:rsid w:val="00426df4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Entte">
    <w:name w:val="Header"/>
    <w:basedOn w:val="Normal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d204ab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fr-FR"/>
    </w:rPr>
  </w:style>
  <w:style w:type="paragraph" w:styleId="Obsahtabulky" w:customStyle="1">
    <w:name w:val="Obsah tabulky"/>
    <w:basedOn w:val="Normal"/>
    <w:qFormat/>
    <w:pPr>
      <w:suppressLineNumbers/>
    </w:pPr>
    <w:rPr/>
  </w:style>
  <w:style w:type="paragraph" w:styleId="Contenudetableau" w:customStyle="1">
    <w:name w:val="Contenu de tableau"/>
    <w:basedOn w:val="Normal"/>
    <w:qFormat/>
    <w:pPr>
      <w:suppressLineNumbers/>
    </w:pPr>
    <w:rPr/>
  </w:style>
  <w:style w:type="paragraph" w:styleId="Toaheading">
    <w:name w:val="toa heading"/>
    <w:basedOn w:val="Titreprincipal"/>
    <w:qFormat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Titre1"/>
    <w:next w:val="Normal"/>
    <w:uiPriority w:val="39"/>
    <w:unhideWhenUsed/>
    <w:qFormat/>
    <w:rsid w:val="00426df4"/>
    <w:pPr/>
    <w:rPr>
      <w:lang w:eastAsia="fr-FR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204a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ntenudecadre">
    <w:name w:val="Contenu de cadre"/>
    <w:basedOn w:val="Normal"/>
    <w:qFormat/>
    <w:pPr/>
    <w:rPr/>
  </w:style>
  <w:style w:type="paragraph" w:styleId="Titre3">
    <w:name w:val="Heading 3"/>
    <w:basedOn w:val="Titre"/>
    <w:qFormat/>
    <w:pPr>
      <w:numPr>
        <w:ilvl w:val="2"/>
        <w:numId w:val="3"/>
      </w:numPr>
      <w:spacing w:before="140" w:after="120"/>
      <w:outlineLvl w:val="2"/>
    </w:pPr>
    <w:rPr>
      <w:b/>
      <w:bCs/>
      <w:sz w:val="28"/>
      <w:szCs w:val="28"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customStyle="1" w:styleId="Custom_style">
    <w:name w:val="Custom_style"/>
    <w:rPr>
      <w:sz w:val="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9EF70-8E7F-46FE-AFAB-A76514AA6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Application>LibreOffice/6.0.7.3$Linux_X86_64 LibreOffice_project/00m0$Build-3</Application>
  <Pages>2</Pages>
  <Words>31</Words>
  <Characters>135</Characters>
  <CharactersWithSpaces>161</CharactersWithSpaces>
  <Paragraphs>7</Paragraphs>
  <Company>Secrétariat Général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2021-04-02T09:48:00Z</dcterms:created>
  <dc:creator>Yves TRAN</dc:creator>
  <dc:description/>
  <dc:language>fr-FR</dc:language>
  <cp:lastModifiedBy/>
  <dcterms:modified xsi:type="dcterms:W3CDTF">2021-05-14T13:46:37Z</dcterms:modified>
  <cp:revision>38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Secrétariat Général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