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Calvados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180.7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1775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2587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5718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22531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4922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1702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