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Charente-Maritime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4.8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2364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473.9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340.8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1908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11609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2103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595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4515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36997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2991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22823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235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243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620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163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1357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Charente-Maritime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