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Charente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2.8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473.9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340.8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787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1173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274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2200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36997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1522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83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744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