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Haute-Saône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2.8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4.1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2128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3.4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3.0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31.1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17569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256.2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13115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212.1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9736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381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5384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4102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624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599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580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7806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7154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149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1689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133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1376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1263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16780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16121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14948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1081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15548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13717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12078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46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77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77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1389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445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1751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113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432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Haute-Saône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Bourgogne-Franche-Comté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6738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