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Haute-Savoie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1.2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1.7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928.8 k€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1.4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717.7 k€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1.2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693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593.5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35302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484.8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26769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402.8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20060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2989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2335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23595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21142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18494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36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1776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1638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25017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24031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23046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19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662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4631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3352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60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627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498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389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5204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5204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4882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4505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57538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53741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49399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6125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6125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5305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4456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57349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49341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39113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140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1159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269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479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6085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4703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654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654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8115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5258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60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508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14408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7125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