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Indre-et-Loire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1667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1951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4434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3475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102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1489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