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D2ED" w14:textId="77777777" w:rsidR="00E5135C" w:rsidRPr="00EF6D66" w:rsidRDefault="00000000" w:rsidP="00EF6D66">
      <w:pPr>
        <w:pStyle w:val="Title"/>
        <w:pBdr>
          <w:bottom w:val="single" w:sz="8" w:space="8" w:color="4F81BD" w:themeColor="accent1"/>
        </w:pBdr>
        <w:jc w:val="center"/>
        <w:rPr>
          <w:rFonts w:ascii="Agency FB" w:hAnsi="Agency FB"/>
          <w:color w:val="FF0B55"/>
        </w:rPr>
      </w:pPr>
      <w:r w:rsidRPr="00EF6D66">
        <w:rPr>
          <w:rFonts w:ascii="Agency FB" w:hAnsi="Agency FB"/>
          <w:color w:val="FF0B55"/>
        </w:rPr>
        <w:t>Fuel Price Trend Analysis &amp; Forecast</w:t>
      </w:r>
    </w:p>
    <w:p w14:paraId="18989CA0" w14:textId="77777777" w:rsidR="00E5135C" w:rsidRPr="00EF6D66" w:rsidRDefault="00000000">
      <w:pPr>
        <w:pStyle w:val="Heading1"/>
        <w:rPr>
          <w:color w:val="FF0B55"/>
        </w:rPr>
      </w:pPr>
      <w:r w:rsidRPr="00EF6D66">
        <w:rPr>
          <w:color w:val="FF0B55"/>
        </w:rPr>
        <w:t>1. Objective</w:t>
      </w:r>
    </w:p>
    <w:p w14:paraId="31BD6764" w14:textId="77777777" w:rsidR="00E5135C" w:rsidRDefault="00000000">
      <w:r>
        <w:t>To analyze trends in petrol and diesel prices across major Indian cities using Excel, and forecast future values using Excel’s forecasting tools.</w:t>
      </w:r>
    </w:p>
    <w:p w14:paraId="4A3422D2" w14:textId="77777777" w:rsidR="00E5135C" w:rsidRPr="00EF6D66" w:rsidRDefault="00000000">
      <w:pPr>
        <w:pStyle w:val="Heading1"/>
        <w:rPr>
          <w:color w:val="FF0B55"/>
        </w:rPr>
      </w:pPr>
      <w:r w:rsidRPr="00EF6D66">
        <w:rPr>
          <w:color w:val="FF0B55"/>
        </w:rPr>
        <w:t>2. Tools Used</w:t>
      </w:r>
    </w:p>
    <w:p w14:paraId="4D28B4AB" w14:textId="77777777" w:rsidR="00E5135C" w:rsidRDefault="00000000">
      <w:r>
        <w:t>Microsoft Excel — PivotTables, Charts, Slicers, Forecast Sheet</w:t>
      </w:r>
    </w:p>
    <w:p w14:paraId="2DA7F0EB" w14:textId="77777777" w:rsidR="00E5135C" w:rsidRPr="00EF6D66" w:rsidRDefault="00000000">
      <w:pPr>
        <w:pStyle w:val="Heading1"/>
        <w:rPr>
          <w:color w:val="FF0B55"/>
        </w:rPr>
      </w:pPr>
      <w:r w:rsidRPr="00EF6D66">
        <w:rPr>
          <w:color w:val="FF0B55"/>
        </w:rPr>
        <w:t>3. Data Source</w:t>
      </w:r>
    </w:p>
    <w:p w14:paraId="1ED23752" w14:textId="34EC8D67" w:rsidR="00E5135C" w:rsidRDefault="00E05E88">
      <w:r>
        <w:t>D</w:t>
      </w:r>
      <w:r w:rsidR="00000000">
        <w:t>ataset c</w:t>
      </w:r>
      <w:r>
        <w:t xml:space="preserve">ollected from various government websites such as data.gov.in, ppac.gov.in for </w:t>
      </w:r>
      <w:r w:rsidR="00000000">
        <w:t xml:space="preserve">fuel prices </w:t>
      </w:r>
      <w:r>
        <w:t>of</w:t>
      </w:r>
      <w:r w:rsidR="00000000">
        <w:t xml:space="preserve"> Delhi, Mumbai, Kolkata, and Chennai.</w:t>
      </w:r>
    </w:p>
    <w:p w14:paraId="01A1175D" w14:textId="77777777" w:rsidR="00E5135C" w:rsidRPr="00EF6D66" w:rsidRDefault="00000000">
      <w:pPr>
        <w:pStyle w:val="Heading1"/>
        <w:rPr>
          <w:color w:val="FF0B55"/>
        </w:rPr>
      </w:pPr>
      <w:r w:rsidRPr="00EF6D66">
        <w:rPr>
          <w:color w:val="FF0B55"/>
        </w:rPr>
        <w:t>4. Time Period</w:t>
      </w:r>
    </w:p>
    <w:p w14:paraId="1C0A04B5" w14:textId="5E95148C" w:rsidR="00E5135C" w:rsidRDefault="00E05E88">
      <w:r>
        <w:t>January</w:t>
      </w:r>
      <w:r w:rsidR="00000000">
        <w:t xml:space="preserve"> 1, 202</w:t>
      </w:r>
      <w:r>
        <w:t>1</w:t>
      </w:r>
      <w:r w:rsidR="00000000">
        <w:t xml:space="preserve"> – May </w:t>
      </w:r>
      <w:r>
        <w:t>31</w:t>
      </w:r>
      <w:r w:rsidR="00000000">
        <w:t>, 2025</w:t>
      </w:r>
    </w:p>
    <w:p w14:paraId="476356E4" w14:textId="77777777" w:rsidR="00E5135C" w:rsidRPr="00EF6D66" w:rsidRDefault="00000000">
      <w:pPr>
        <w:pStyle w:val="Heading1"/>
        <w:rPr>
          <w:color w:val="FF0B55"/>
        </w:rPr>
      </w:pPr>
      <w:r w:rsidRPr="00EF6D66">
        <w:rPr>
          <w:color w:val="FF0B55"/>
        </w:rPr>
        <w:t>5. Key Insights</w:t>
      </w:r>
    </w:p>
    <w:p w14:paraId="49094494" w14:textId="77777777" w:rsidR="00E5135C" w:rsidRDefault="00000000">
      <w:r>
        <w:t>- Petrol prices in Mumbai were consistently the highest.</w:t>
      </w:r>
    </w:p>
    <w:p w14:paraId="0398B889" w14:textId="77777777" w:rsidR="00E5135C" w:rsidRDefault="00000000">
      <w:r>
        <w:t>- Diesel prices were more stable than petrol in Delhi.</w:t>
      </w:r>
    </w:p>
    <w:p w14:paraId="14EC2049" w14:textId="2B9E1576" w:rsidR="00E5135C" w:rsidRDefault="00000000">
      <w:r>
        <w:t xml:space="preserve">- Price fluctuation was higher in </w:t>
      </w:r>
      <w:r w:rsidR="00D60E93">
        <w:t>Mumbai</w:t>
      </w:r>
      <w:r>
        <w:t>.</w:t>
      </w:r>
    </w:p>
    <w:p w14:paraId="419F530E" w14:textId="2F3069FB" w:rsidR="00E5135C" w:rsidRDefault="00000000">
      <w:r>
        <w:t xml:space="preserve">- A moderate </w:t>
      </w:r>
      <w:r w:rsidR="00D60E93">
        <w:t>down</w:t>
      </w:r>
      <w:r>
        <w:t xml:space="preserve">ward trend in fuel prices was observed </w:t>
      </w:r>
      <w:r w:rsidR="00D60E93">
        <w:t>after 2022</w:t>
      </w:r>
      <w:r>
        <w:t>.</w:t>
      </w:r>
    </w:p>
    <w:p w14:paraId="18422551" w14:textId="77777777" w:rsidR="00E5135C" w:rsidRPr="00EF6D66" w:rsidRDefault="00000000">
      <w:pPr>
        <w:pStyle w:val="Heading1"/>
        <w:rPr>
          <w:color w:val="FF0B55"/>
        </w:rPr>
      </w:pPr>
      <w:r w:rsidRPr="00EF6D66">
        <w:rPr>
          <w:color w:val="FF0B55"/>
        </w:rPr>
        <w:t>6. Forecast Summary</w:t>
      </w:r>
    </w:p>
    <w:p w14:paraId="3C9E571D" w14:textId="456F4FCD" w:rsidR="00E5135C" w:rsidRDefault="00000000">
      <w:r>
        <w:t xml:space="preserve">Using Excel’s Forecast Sheet, prices are expected to </w:t>
      </w:r>
      <w:r w:rsidR="00D60E93">
        <w:t>decrease</w:t>
      </w:r>
      <w:r>
        <w:t xml:space="preserve"> slightly over the next </w:t>
      </w:r>
      <w:r w:rsidR="00D60E93">
        <w:t>7</w:t>
      </w:r>
      <w:r>
        <w:t xml:space="preserve"> </w:t>
      </w:r>
      <w:r w:rsidR="00D60E93">
        <w:t>months</w:t>
      </w:r>
      <w:r>
        <w:t xml:space="preserve">. Projected average petrol price in </w:t>
      </w:r>
      <w:proofErr w:type="spellStart"/>
      <w:r w:rsidR="004E243A">
        <w:t>delhi</w:t>
      </w:r>
      <w:proofErr w:type="spellEnd"/>
      <w:r>
        <w:t xml:space="preserve"> by </w:t>
      </w:r>
      <w:r w:rsidR="004E243A">
        <w:t>December 31</w:t>
      </w:r>
      <w:r>
        <w:t>: ₹</w:t>
      </w:r>
      <w:r w:rsidR="004E243A">
        <w:t>94.59</w:t>
      </w:r>
    </w:p>
    <w:p w14:paraId="2180C057" w14:textId="77777777" w:rsidR="00E5135C" w:rsidRPr="00EF6D66" w:rsidRDefault="00000000">
      <w:pPr>
        <w:pStyle w:val="Heading1"/>
        <w:rPr>
          <w:color w:val="FF0B55"/>
        </w:rPr>
      </w:pPr>
      <w:r w:rsidRPr="00EF6D66">
        <w:rPr>
          <w:color w:val="FF0B55"/>
        </w:rPr>
        <w:t>7. Business Use Case</w:t>
      </w:r>
    </w:p>
    <w:p w14:paraId="7996612E" w14:textId="3C87A57A" w:rsidR="004E243A" w:rsidRPr="004E243A" w:rsidRDefault="004E243A" w:rsidP="004E243A">
      <w:pPr>
        <w:rPr>
          <w:lang w:val="en-IN"/>
        </w:rPr>
      </w:pPr>
      <w:r w:rsidRPr="004E243A">
        <w:rPr>
          <w:lang w:val="en-IN"/>
        </w:rPr>
        <w:t>This fuel price trend analysis project is highly relevant for multiple real-world applications:</w:t>
      </w:r>
    </w:p>
    <w:p w14:paraId="191B1301" w14:textId="7ACD7D81" w:rsidR="004E243A" w:rsidRPr="004E243A" w:rsidRDefault="004E243A" w:rsidP="004E243A">
      <w:pPr>
        <w:numPr>
          <w:ilvl w:val="0"/>
          <w:numId w:val="10"/>
        </w:numPr>
        <w:rPr>
          <w:lang w:val="en-IN"/>
        </w:rPr>
      </w:pPr>
      <w:r w:rsidRPr="004E243A">
        <w:rPr>
          <w:b/>
          <w:bCs/>
          <w:color w:val="FF0B55"/>
          <w:lang w:val="en-IN"/>
        </w:rPr>
        <w:t>Logistics &amp; Transportation Companies</w:t>
      </w:r>
      <w:r w:rsidRPr="004E243A">
        <w:rPr>
          <w:lang w:val="en-IN"/>
        </w:rPr>
        <w:br/>
        <w:t>Can use trend insights to plan fuel-efficient routes, adjust delivery charges, and manage fuel procurement costs.</w:t>
      </w:r>
    </w:p>
    <w:p w14:paraId="3EB4D96A" w14:textId="4923BB19" w:rsidR="004E243A" w:rsidRPr="004E243A" w:rsidRDefault="004E243A" w:rsidP="004E243A">
      <w:pPr>
        <w:numPr>
          <w:ilvl w:val="0"/>
          <w:numId w:val="10"/>
        </w:numPr>
        <w:rPr>
          <w:lang w:val="en-IN"/>
        </w:rPr>
      </w:pPr>
      <w:r w:rsidRPr="004E243A">
        <w:rPr>
          <w:b/>
          <w:bCs/>
          <w:color w:val="FF0B55"/>
          <w:lang w:val="en-IN"/>
        </w:rPr>
        <w:lastRenderedPageBreak/>
        <w:t>Ride-Sharing &amp; Delivery Platforms</w:t>
      </w:r>
      <w:r w:rsidRPr="004E243A">
        <w:rPr>
          <w:lang w:val="en-IN"/>
        </w:rPr>
        <w:br/>
        <w:t>Enables dynamic pricing strategies and cost estimation for operations tied directly to fuel expenses.</w:t>
      </w:r>
    </w:p>
    <w:p w14:paraId="3B059F5C" w14:textId="7E5E0629" w:rsidR="004E243A" w:rsidRPr="004E243A" w:rsidRDefault="004E243A" w:rsidP="004E243A">
      <w:pPr>
        <w:numPr>
          <w:ilvl w:val="0"/>
          <w:numId w:val="10"/>
        </w:numPr>
        <w:rPr>
          <w:lang w:val="en-IN"/>
        </w:rPr>
      </w:pPr>
      <w:r w:rsidRPr="004E243A">
        <w:rPr>
          <w:b/>
          <w:bCs/>
          <w:color w:val="FF0B55"/>
          <w:lang w:val="en-IN"/>
        </w:rPr>
        <w:t>Travel Agencies &amp; Tour Operators</w:t>
      </w:r>
      <w:r w:rsidRPr="004E243A">
        <w:rPr>
          <w:lang w:val="en-IN"/>
        </w:rPr>
        <w:br/>
        <w:t>Can forecast fuel cost variations to budget better and set profitable rates for road trips and packages.</w:t>
      </w:r>
    </w:p>
    <w:p w14:paraId="61BF5CD1" w14:textId="66D4A008" w:rsidR="004E243A" w:rsidRPr="004E243A" w:rsidRDefault="004E243A" w:rsidP="004E243A">
      <w:pPr>
        <w:numPr>
          <w:ilvl w:val="0"/>
          <w:numId w:val="10"/>
        </w:numPr>
        <w:rPr>
          <w:lang w:val="en-IN"/>
        </w:rPr>
      </w:pPr>
      <w:r w:rsidRPr="004E243A">
        <w:rPr>
          <w:b/>
          <w:bCs/>
          <w:color w:val="FF0B55"/>
          <w:lang w:val="en-IN"/>
        </w:rPr>
        <w:t>Small Businesses Operating Vehicle Fleets</w:t>
      </w:r>
      <w:r w:rsidRPr="004E243A">
        <w:rPr>
          <w:lang w:val="en-IN"/>
        </w:rPr>
        <w:br/>
        <w:t>Helps in monthly fuel expense forecasting and improving financial planning for daily business operations.</w:t>
      </w:r>
    </w:p>
    <w:p w14:paraId="0558BA50" w14:textId="1E735229" w:rsidR="004E243A" w:rsidRPr="004E243A" w:rsidRDefault="004E243A" w:rsidP="004E243A">
      <w:pPr>
        <w:numPr>
          <w:ilvl w:val="0"/>
          <w:numId w:val="10"/>
        </w:numPr>
        <w:rPr>
          <w:lang w:val="en-IN"/>
        </w:rPr>
      </w:pPr>
      <w:r w:rsidRPr="004E243A">
        <w:rPr>
          <w:b/>
          <w:bCs/>
          <w:color w:val="FF0B55"/>
          <w:lang w:val="en-IN"/>
        </w:rPr>
        <w:t>Government &amp; Policy Analysts</w:t>
      </w:r>
      <w:r w:rsidRPr="004E243A">
        <w:rPr>
          <w:lang w:val="en-IN"/>
        </w:rPr>
        <w:br/>
        <w:t>Useful for identifying city-level fuel inflation patterns to support data-driven subsidy policies or fuel regulation strategies.</w:t>
      </w:r>
    </w:p>
    <w:p w14:paraId="635F840C" w14:textId="37F03042" w:rsidR="00E5135C" w:rsidRDefault="00E5135C"/>
    <w:sectPr w:rsidR="00E513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E33A4B"/>
    <w:multiLevelType w:val="multilevel"/>
    <w:tmpl w:val="0622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220535">
    <w:abstractNumId w:val="8"/>
  </w:num>
  <w:num w:numId="2" w16cid:durableId="667556857">
    <w:abstractNumId w:val="6"/>
  </w:num>
  <w:num w:numId="3" w16cid:durableId="31081690">
    <w:abstractNumId w:val="5"/>
  </w:num>
  <w:num w:numId="4" w16cid:durableId="1736931449">
    <w:abstractNumId w:val="4"/>
  </w:num>
  <w:num w:numId="5" w16cid:durableId="1078215815">
    <w:abstractNumId w:val="7"/>
  </w:num>
  <w:num w:numId="6" w16cid:durableId="482770932">
    <w:abstractNumId w:val="3"/>
  </w:num>
  <w:num w:numId="7" w16cid:durableId="478421993">
    <w:abstractNumId w:val="2"/>
  </w:num>
  <w:num w:numId="8" w16cid:durableId="821308051">
    <w:abstractNumId w:val="1"/>
  </w:num>
  <w:num w:numId="9" w16cid:durableId="735323105">
    <w:abstractNumId w:val="0"/>
  </w:num>
  <w:num w:numId="10" w16cid:durableId="18024528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43A"/>
    <w:rsid w:val="00AA1D8D"/>
    <w:rsid w:val="00B47730"/>
    <w:rsid w:val="00BF5647"/>
    <w:rsid w:val="00CB0664"/>
    <w:rsid w:val="00D60E93"/>
    <w:rsid w:val="00E05E88"/>
    <w:rsid w:val="00E5135C"/>
    <w:rsid w:val="00EF6D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B37DF"/>
  <w14:defaultImageDpi w14:val="300"/>
  <w15:docId w15:val="{62E32F19-35C5-43A7-BFD7-4E052542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E24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Kumar</cp:lastModifiedBy>
  <cp:revision>2</cp:revision>
  <dcterms:created xsi:type="dcterms:W3CDTF">2013-12-23T23:15:00Z</dcterms:created>
  <dcterms:modified xsi:type="dcterms:W3CDTF">2025-06-09T14:05:00Z</dcterms:modified>
  <cp:category/>
</cp:coreProperties>
</file>