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9062C" w14:textId="3A6BF0F7" w:rsidR="00EB0A7E" w:rsidRPr="00EB0A7E" w:rsidRDefault="00EB0A7E" w:rsidP="00EB0A7E">
      <w:r w:rsidRPr="00EB0A7E">
        <w:t>Zusammenfassung de</w:t>
      </w:r>
      <w:r>
        <w:t xml:space="preserve">s </w:t>
      </w:r>
      <w:proofErr w:type="spellStart"/>
      <w:r>
        <w:t>Ticktacknick</w:t>
      </w:r>
      <w:proofErr w:type="spellEnd"/>
      <w:r>
        <w:t xml:space="preserve"> Datensatzes</w:t>
      </w:r>
      <w:r w:rsidRPr="00EB0A7E">
        <w:t>:</w:t>
      </w:r>
    </w:p>
    <w:p w14:paraId="4A3EAF8F" w14:textId="77777777" w:rsidR="00EB0A7E" w:rsidRPr="00EB0A7E" w:rsidRDefault="00EB0A7E" w:rsidP="00EB0A7E">
      <w:pPr>
        <w:numPr>
          <w:ilvl w:val="0"/>
          <w:numId w:val="1"/>
        </w:numPr>
      </w:pPr>
      <w:r w:rsidRPr="00EB0A7E">
        <w:rPr>
          <w:b/>
          <w:bCs/>
        </w:rPr>
        <w:t>Durchschnittlicher Ticketpreis nach Personenklasse und Überlebensstatus</w:t>
      </w:r>
      <w:r w:rsidRPr="00EB0A7E">
        <w:t>:</w:t>
      </w:r>
    </w:p>
    <w:p w14:paraId="61E1D82A" w14:textId="77777777" w:rsidR="00EB0A7E" w:rsidRPr="00EB0A7E" w:rsidRDefault="00EB0A7E" w:rsidP="00EB0A7E">
      <w:pPr>
        <w:numPr>
          <w:ilvl w:val="0"/>
          <w:numId w:val="2"/>
        </w:numPr>
      </w:pPr>
      <w:r w:rsidRPr="00EB0A7E">
        <w:t>Diese Grafik zeigt den durchschnittlichen Ticketpreis (Fare) für jede Personenklasse (</w:t>
      </w:r>
      <w:proofErr w:type="spellStart"/>
      <w:r w:rsidRPr="00EB0A7E">
        <w:t>Pclass</w:t>
      </w:r>
      <w:proofErr w:type="spellEnd"/>
      <w:r w:rsidRPr="00EB0A7E">
        <w:t>) und unterscheidet zwischen Überlebenden und Nicht-Überlebenden. Man kann erkennen, dass Passagiere der ersten Klasse im Durchschnitt mehr für ihre Tickets bezahlt haben und dass die Überlebensrate in dieser Klasse höher ist.</w:t>
      </w:r>
    </w:p>
    <w:p w14:paraId="302EAD95" w14:textId="77777777" w:rsidR="00EB0A7E" w:rsidRPr="00EB0A7E" w:rsidRDefault="00EB0A7E" w:rsidP="00EB0A7E">
      <w:pPr>
        <w:numPr>
          <w:ilvl w:val="0"/>
          <w:numId w:val="3"/>
        </w:numPr>
      </w:pPr>
      <w:r w:rsidRPr="00EB0A7E">
        <w:rPr>
          <w:b/>
          <w:bCs/>
        </w:rPr>
        <w:t>Durchschnittlicher Ticketpreis nach Geschlecht und Überlebensstatus</w:t>
      </w:r>
      <w:r w:rsidRPr="00EB0A7E">
        <w:t>:</w:t>
      </w:r>
    </w:p>
    <w:p w14:paraId="09C5FD4E" w14:textId="77777777" w:rsidR="00EB0A7E" w:rsidRPr="00EB0A7E" w:rsidRDefault="00EB0A7E" w:rsidP="00EB0A7E">
      <w:pPr>
        <w:numPr>
          <w:ilvl w:val="0"/>
          <w:numId w:val="4"/>
        </w:numPr>
      </w:pPr>
      <w:r w:rsidRPr="00EB0A7E">
        <w:t>Hier wird der durchschnittliche Ticketpreis nach Geschlecht (Sex) und Überlebensstatus dargestellt. Die Grafik zeigt, dass Frauen im Durchschnitt mehr für ihre Tickets bezahlt haben als Männer, was möglicherweise auf unterschiedliche Buchungspraktiken hinweist.</w:t>
      </w:r>
    </w:p>
    <w:p w14:paraId="0B935A74" w14:textId="77777777" w:rsidR="00EB0A7E" w:rsidRPr="00EB0A7E" w:rsidRDefault="00EB0A7E" w:rsidP="00EB0A7E">
      <w:pPr>
        <w:numPr>
          <w:ilvl w:val="0"/>
          <w:numId w:val="5"/>
        </w:numPr>
      </w:pPr>
      <w:r w:rsidRPr="00EB0A7E">
        <w:rPr>
          <w:b/>
          <w:bCs/>
        </w:rPr>
        <w:t>Verteilung des Alters nach Überlebensstatus</w:t>
      </w:r>
      <w:r w:rsidRPr="00EB0A7E">
        <w:t>:</w:t>
      </w:r>
    </w:p>
    <w:p w14:paraId="2F01C1B3" w14:textId="77777777" w:rsidR="00EB0A7E" w:rsidRPr="00EB0A7E" w:rsidRDefault="00EB0A7E" w:rsidP="00EB0A7E">
      <w:pPr>
        <w:numPr>
          <w:ilvl w:val="0"/>
          <w:numId w:val="6"/>
        </w:numPr>
      </w:pPr>
      <w:r w:rsidRPr="00EB0A7E">
        <w:t>Diese Histogramm-Grafik zeigt die Altersverteilung der Passagiere, unterteilt in Überlebende und Nicht-Überlebende. Es wird sichtbar, dass jüngere Passagiere (insbesondere Kinder) eine höhere Überlebensrate hatten.</w:t>
      </w:r>
    </w:p>
    <w:p w14:paraId="7170B449" w14:textId="77777777" w:rsidR="00EB0A7E" w:rsidRPr="00EB0A7E" w:rsidRDefault="00EB0A7E" w:rsidP="00EB0A7E">
      <w:pPr>
        <w:numPr>
          <w:ilvl w:val="0"/>
          <w:numId w:val="7"/>
        </w:numPr>
      </w:pPr>
      <w:r w:rsidRPr="00EB0A7E">
        <w:rPr>
          <w:b/>
          <w:bCs/>
        </w:rPr>
        <w:t>Überlebensrate nach Geschlecht und Altersgruppe</w:t>
      </w:r>
      <w:r w:rsidRPr="00EB0A7E">
        <w:t>:</w:t>
      </w:r>
    </w:p>
    <w:p w14:paraId="0BC14092" w14:textId="77777777" w:rsidR="00EB0A7E" w:rsidRPr="00EB0A7E" w:rsidRDefault="00EB0A7E" w:rsidP="00EB0A7E">
      <w:pPr>
        <w:numPr>
          <w:ilvl w:val="0"/>
          <w:numId w:val="8"/>
        </w:numPr>
      </w:pPr>
      <w:r w:rsidRPr="00EB0A7E">
        <w:t>Diese Grafik zeigt die Überlebensrate nach Geschlecht und in verschiedenen Altersgruppen. Die Ergebnisse verdeutlichen, dass Frauen in jeder Altersgruppe eine höhere Überlebensrate aufweisen als Männer.</w:t>
      </w:r>
    </w:p>
    <w:p w14:paraId="0FD6D1D2" w14:textId="77777777" w:rsidR="00EB0A7E" w:rsidRPr="00EB0A7E" w:rsidRDefault="00EB0A7E" w:rsidP="00EB0A7E">
      <w:pPr>
        <w:numPr>
          <w:ilvl w:val="0"/>
          <w:numId w:val="9"/>
        </w:numPr>
      </w:pPr>
      <w:r w:rsidRPr="00EB0A7E">
        <w:rPr>
          <w:b/>
          <w:bCs/>
        </w:rPr>
        <w:t>Überlebensrate nach Personenklasse und Geschlecht</w:t>
      </w:r>
      <w:r w:rsidRPr="00EB0A7E">
        <w:t>:</w:t>
      </w:r>
    </w:p>
    <w:p w14:paraId="3F3C2248" w14:textId="77777777" w:rsidR="00EB0A7E" w:rsidRPr="00EB0A7E" w:rsidRDefault="00EB0A7E" w:rsidP="00EB0A7E">
      <w:pPr>
        <w:numPr>
          <w:ilvl w:val="0"/>
          <w:numId w:val="10"/>
        </w:numPr>
      </w:pPr>
      <w:r w:rsidRPr="00EB0A7E">
        <w:t>Diese Grafik zeigt die Anzahl der Passagiere, unterteilt nach Personenklasse und Geschlecht. Die Ergebnisse zeigen, dass mehr Frauen in der ersten Klasse überlebt haben, was auf die privilegierte Behandlung von Frauen und Kindern hinweist.</w:t>
      </w:r>
    </w:p>
    <w:p w14:paraId="00FBF874" w14:textId="77777777" w:rsidR="00EB0A7E" w:rsidRPr="00EB0A7E" w:rsidRDefault="00EB0A7E" w:rsidP="00EB0A7E">
      <w:pPr>
        <w:numPr>
          <w:ilvl w:val="0"/>
          <w:numId w:val="11"/>
        </w:numPr>
      </w:pPr>
      <w:r w:rsidRPr="00EB0A7E">
        <w:rPr>
          <w:b/>
          <w:bCs/>
        </w:rPr>
        <w:t>Überlebensrate nach Abreisehafen und Geschlecht</w:t>
      </w:r>
      <w:r w:rsidRPr="00EB0A7E">
        <w:t>:</w:t>
      </w:r>
    </w:p>
    <w:p w14:paraId="5D773AE1" w14:textId="77777777" w:rsidR="00EB0A7E" w:rsidRPr="00EB0A7E" w:rsidRDefault="00EB0A7E" w:rsidP="00EB0A7E">
      <w:pPr>
        <w:numPr>
          <w:ilvl w:val="0"/>
          <w:numId w:val="12"/>
        </w:numPr>
      </w:pPr>
      <w:r w:rsidRPr="00EB0A7E">
        <w:t>Diese Grafik veranschaulicht die Anzahl der Passagiere, die aus verschiedenen Häfen (C = Cherbourg, Q = Queenstown, S = Southampton) abgereist sind, unterteilt nach Geschlecht. Man erkennt, dass der Hafen Cherbourg eine höhere Überlebensrate aufweist.</w:t>
      </w:r>
    </w:p>
    <w:p w14:paraId="421AA12E" w14:textId="77777777" w:rsidR="00EB0A7E" w:rsidRPr="00EB0A7E" w:rsidRDefault="00EB0A7E" w:rsidP="00EB0A7E">
      <w:pPr>
        <w:numPr>
          <w:ilvl w:val="0"/>
          <w:numId w:val="13"/>
        </w:numPr>
      </w:pPr>
      <w:r w:rsidRPr="00EB0A7E">
        <w:rPr>
          <w:b/>
          <w:bCs/>
        </w:rPr>
        <w:t>Überlebensrate nach Familiengröße</w:t>
      </w:r>
      <w:r w:rsidRPr="00EB0A7E">
        <w:t>:</w:t>
      </w:r>
    </w:p>
    <w:p w14:paraId="12A6460B" w14:textId="77777777" w:rsidR="00EB0A7E" w:rsidRPr="00EB0A7E" w:rsidRDefault="00EB0A7E" w:rsidP="00EB0A7E">
      <w:pPr>
        <w:numPr>
          <w:ilvl w:val="0"/>
          <w:numId w:val="14"/>
        </w:numPr>
      </w:pPr>
      <w:r w:rsidRPr="00EB0A7E">
        <w:t>Diese Grafik zeigt die Überlebensrate in Abhängigkeit von der Familiengröße der Passagiere. Es wird deutlich, dass Passagiere aus größeren Familien tendenziell eine geringere Überlebensrate hatten.</w:t>
      </w:r>
    </w:p>
    <w:p w14:paraId="0FD9CFCB" w14:textId="77777777" w:rsidR="00EB0A7E" w:rsidRPr="00EB0A7E" w:rsidRDefault="00EB0A7E" w:rsidP="00EB0A7E">
      <w:pPr>
        <w:numPr>
          <w:ilvl w:val="0"/>
          <w:numId w:val="15"/>
        </w:numPr>
      </w:pPr>
      <w:r w:rsidRPr="00EB0A7E">
        <w:rPr>
          <w:b/>
          <w:bCs/>
        </w:rPr>
        <w:t>Überlebensrate nach Ticketpreis-Kategorien</w:t>
      </w:r>
      <w:r w:rsidRPr="00EB0A7E">
        <w:t>:</w:t>
      </w:r>
    </w:p>
    <w:p w14:paraId="32055046" w14:textId="77777777" w:rsidR="00EB0A7E" w:rsidRPr="00EB0A7E" w:rsidRDefault="00EB0A7E" w:rsidP="00EB0A7E">
      <w:pPr>
        <w:numPr>
          <w:ilvl w:val="0"/>
          <w:numId w:val="16"/>
        </w:numPr>
      </w:pPr>
      <w:r w:rsidRPr="00EB0A7E">
        <w:t>Diese Grafik zeigt die Überlebensrate für verschiedene Ticketpreis-Kategorien (Niedrig, Mittel, Hoch, Sehr Hoch). Höhere Ticketpreise korrelieren mit einer höheren Überlebensrate.</w:t>
      </w:r>
    </w:p>
    <w:p w14:paraId="10E569BF" w14:textId="77777777" w:rsidR="00EB0A7E" w:rsidRPr="00EB0A7E" w:rsidRDefault="00EB0A7E" w:rsidP="00EB0A7E">
      <w:pPr>
        <w:numPr>
          <w:ilvl w:val="0"/>
          <w:numId w:val="17"/>
        </w:numPr>
      </w:pPr>
      <w:r w:rsidRPr="00EB0A7E">
        <w:rPr>
          <w:b/>
          <w:bCs/>
        </w:rPr>
        <w:t>Korrelation zwischen Alter und Ticketpreis</w:t>
      </w:r>
      <w:r w:rsidRPr="00EB0A7E">
        <w:t>:</w:t>
      </w:r>
    </w:p>
    <w:p w14:paraId="4C166F78" w14:textId="77777777" w:rsidR="00EB0A7E" w:rsidRPr="00EB0A7E" w:rsidRDefault="00EB0A7E" w:rsidP="00EB0A7E">
      <w:pPr>
        <w:numPr>
          <w:ilvl w:val="0"/>
          <w:numId w:val="18"/>
        </w:numPr>
      </w:pPr>
      <w:r w:rsidRPr="00EB0A7E">
        <w:t>Diese Scatterplot-Grafik zeigt die Beziehung zwischen dem Alter der Passagiere und dem Ticketpreis. Es ist zu erkennen, dass jüngere Passagiere tendenziell niedrigere Ticketpreise zahlen, während ältere Passagiere höhere Preise zahlen.</w:t>
      </w:r>
    </w:p>
    <w:p w14:paraId="13BF3972" w14:textId="77777777" w:rsidR="00EB0A7E" w:rsidRPr="00EB0A7E" w:rsidRDefault="00EB0A7E" w:rsidP="00EB0A7E">
      <w:r w:rsidRPr="00EB0A7E">
        <w:t>Fazit:</w:t>
      </w:r>
    </w:p>
    <w:p w14:paraId="2A0B7EA4" w14:textId="77777777" w:rsidR="00EB0A7E" w:rsidRPr="00EB0A7E" w:rsidRDefault="00EB0A7E" w:rsidP="00EB0A7E">
      <w:r w:rsidRPr="00EB0A7E">
        <w:t>Insgesamt bieten die Grafiken und Analysen wertvolle Einblicke in die Faktoren, die das Überleben auf der Titanic beeinflussten. Die Daten zeigen, dass Geschlecht, Altersgruppe, Personenklasse und Familiengröße entscheidende Aspekte waren, die die Überlebensrate der Passagiere beeinflussten. Die Analyse hebt auch die Rolle der sozialen Schichten und die besonderen Umstände hervor, die in dieser Tragödie eine Rolle spielten.</w:t>
      </w:r>
    </w:p>
    <w:p w14:paraId="41EF2D17" w14:textId="77777777" w:rsidR="00EB0A7E" w:rsidRDefault="00EB0A7E"/>
    <w:sectPr w:rsidR="00EB0A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95320"/>
    <w:multiLevelType w:val="multilevel"/>
    <w:tmpl w:val="5EAA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634F2"/>
    <w:multiLevelType w:val="multilevel"/>
    <w:tmpl w:val="D348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E40B6"/>
    <w:multiLevelType w:val="multilevel"/>
    <w:tmpl w:val="7C9E2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1668A"/>
    <w:multiLevelType w:val="multilevel"/>
    <w:tmpl w:val="322C2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F454E"/>
    <w:multiLevelType w:val="multilevel"/>
    <w:tmpl w:val="0A72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4265E"/>
    <w:multiLevelType w:val="multilevel"/>
    <w:tmpl w:val="4A12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7E5DCA"/>
    <w:multiLevelType w:val="multilevel"/>
    <w:tmpl w:val="C27A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632A1"/>
    <w:multiLevelType w:val="multilevel"/>
    <w:tmpl w:val="04709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54BDA"/>
    <w:multiLevelType w:val="multilevel"/>
    <w:tmpl w:val="7978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36D1A"/>
    <w:multiLevelType w:val="multilevel"/>
    <w:tmpl w:val="8282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76A3B"/>
    <w:multiLevelType w:val="multilevel"/>
    <w:tmpl w:val="3CB2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A5572"/>
    <w:multiLevelType w:val="multilevel"/>
    <w:tmpl w:val="82C0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A357A"/>
    <w:multiLevelType w:val="multilevel"/>
    <w:tmpl w:val="74C6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86198"/>
    <w:multiLevelType w:val="multilevel"/>
    <w:tmpl w:val="C3A4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95ADC"/>
    <w:multiLevelType w:val="multilevel"/>
    <w:tmpl w:val="D3A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D05E8"/>
    <w:multiLevelType w:val="multilevel"/>
    <w:tmpl w:val="9C7A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0344B"/>
    <w:multiLevelType w:val="multilevel"/>
    <w:tmpl w:val="9BF8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286F36"/>
    <w:multiLevelType w:val="multilevel"/>
    <w:tmpl w:val="7DAC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4414628">
    <w:abstractNumId w:val="1"/>
  </w:num>
  <w:num w:numId="2" w16cid:durableId="1938752876">
    <w:abstractNumId w:val="8"/>
  </w:num>
  <w:num w:numId="3" w16cid:durableId="1087726617">
    <w:abstractNumId w:val="10"/>
  </w:num>
  <w:num w:numId="4" w16cid:durableId="1650092019">
    <w:abstractNumId w:val="15"/>
  </w:num>
  <w:num w:numId="5" w16cid:durableId="185754104">
    <w:abstractNumId w:val="3"/>
  </w:num>
  <w:num w:numId="6" w16cid:durableId="1739935418">
    <w:abstractNumId w:val="6"/>
  </w:num>
  <w:num w:numId="7" w16cid:durableId="1273902756">
    <w:abstractNumId w:val="0"/>
  </w:num>
  <w:num w:numId="8" w16cid:durableId="99303215">
    <w:abstractNumId w:val="16"/>
  </w:num>
  <w:num w:numId="9" w16cid:durableId="1382170315">
    <w:abstractNumId w:val="9"/>
  </w:num>
  <w:num w:numId="10" w16cid:durableId="1013413679">
    <w:abstractNumId w:val="11"/>
  </w:num>
  <w:num w:numId="11" w16cid:durableId="1401901233">
    <w:abstractNumId w:val="2"/>
  </w:num>
  <w:num w:numId="12" w16cid:durableId="2115664654">
    <w:abstractNumId w:val="13"/>
  </w:num>
  <w:num w:numId="13" w16cid:durableId="32269050">
    <w:abstractNumId w:val="5"/>
  </w:num>
  <w:num w:numId="14" w16cid:durableId="383136877">
    <w:abstractNumId w:val="12"/>
  </w:num>
  <w:num w:numId="15" w16cid:durableId="367410769">
    <w:abstractNumId w:val="17"/>
  </w:num>
  <w:num w:numId="16" w16cid:durableId="135224734">
    <w:abstractNumId w:val="14"/>
  </w:num>
  <w:num w:numId="17" w16cid:durableId="616910039">
    <w:abstractNumId w:val="7"/>
  </w:num>
  <w:num w:numId="18" w16cid:durableId="1857621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7E"/>
    <w:rsid w:val="008E617E"/>
    <w:rsid w:val="00EB0A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8F2C"/>
  <w15:chartTrackingRefBased/>
  <w15:docId w15:val="{BF4137C9-B1CF-40C4-B51E-E939A2F7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B0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B0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B0A7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B0A7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B0A7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B0A7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B0A7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B0A7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B0A7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0A7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B0A7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B0A7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B0A7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B0A7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B0A7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B0A7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B0A7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B0A7E"/>
    <w:rPr>
      <w:rFonts w:eastAsiaTheme="majorEastAsia" w:cstheme="majorBidi"/>
      <w:color w:val="272727" w:themeColor="text1" w:themeTint="D8"/>
    </w:rPr>
  </w:style>
  <w:style w:type="paragraph" w:styleId="Titel">
    <w:name w:val="Title"/>
    <w:basedOn w:val="Standard"/>
    <w:next w:val="Standard"/>
    <w:link w:val="TitelZchn"/>
    <w:uiPriority w:val="10"/>
    <w:qFormat/>
    <w:rsid w:val="00EB0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B0A7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B0A7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B0A7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B0A7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B0A7E"/>
    <w:rPr>
      <w:i/>
      <w:iCs/>
      <w:color w:val="404040" w:themeColor="text1" w:themeTint="BF"/>
    </w:rPr>
  </w:style>
  <w:style w:type="paragraph" w:styleId="Listenabsatz">
    <w:name w:val="List Paragraph"/>
    <w:basedOn w:val="Standard"/>
    <w:uiPriority w:val="34"/>
    <w:qFormat/>
    <w:rsid w:val="00EB0A7E"/>
    <w:pPr>
      <w:ind w:left="720"/>
      <w:contextualSpacing/>
    </w:pPr>
  </w:style>
  <w:style w:type="character" w:styleId="IntensiveHervorhebung">
    <w:name w:val="Intense Emphasis"/>
    <w:basedOn w:val="Absatz-Standardschriftart"/>
    <w:uiPriority w:val="21"/>
    <w:qFormat/>
    <w:rsid w:val="00EB0A7E"/>
    <w:rPr>
      <w:i/>
      <w:iCs/>
      <w:color w:val="0F4761" w:themeColor="accent1" w:themeShade="BF"/>
    </w:rPr>
  </w:style>
  <w:style w:type="paragraph" w:styleId="IntensivesZitat">
    <w:name w:val="Intense Quote"/>
    <w:basedOn w:val="Standard"/>
    <w:next w:val="Standard"/>
    <w:link w:val="IntensivesZitatZchn"/>
    <w:uiPriority w:val="30"/>
    <w:qFormat/>
    <w:rsid w:val="00EB0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B0A7E"/>
    <w:rPr>
      <w:i/>
      <w:iCs/>
      <w:color w:val="0F4761" w:themeColor="accent1" w:themeShade="BF"/>
    </w:rPr>
  </w:style>
  <w:style w:type="character" w:styleId="IntensiverVerweis">
    <w:name w:val="Intense Reference"/>
    <w:basedOn w:val="Absatz-Standardschriftart"/>
    <w:uiPriority w:val="32"/>
    <w:qFormat/>
    <w:rsid w:val="00EB0A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031887">
      <w:bodyDiv w:val="1"/>
      <w:marLeft w:val="0"/>
      <w:marRight w:val="0"/>
      <w:marTop w:val="0"/>
      <w:marBottom w:val="0"/>
      <w:divBdr>
        <w:top w:val="none" w:sz="0" w:space="0" w:color="auto"/>
        <w:left w:val="none" w:sz="0" w:space="0" w:color="auto"/>
        <w:bottom w:val="none" w:sz="0" w:space="0" w:color="auto"/>
        <w:right w:val="none" w:sz="0" w:space="0" w:color="auto"/>
      </w:divBdr>
    </w:div>
    <w:div w:id="93054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2629</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Thomann</dc:creator>
  <cp:keywords/>
  <dc:description/>
  <cp:lastModifiedBy>Markus Thomann</cp:lastModifiedBy>
  <cp:revision>1</cp:revision>
  <dcterms:created xsi:type="dcterms:W3CDTF">2024-09-11T11:35:00Z</dcterms:created>
  <dcterms:modified xsi:type="dcterms:W3CDTF">2024-09-11T11:40:00Z</dcterms:modified>
</cp:coreProperties>
</file>