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20" w:lineRule="auto"/>
        <w:rPr>
          <w:b w:val="1"/>
          <w:color w:val="2c3e50"/>
          <w:sz w:val="36"/>
          <w:szCs w:val="36"/>
        </w:rPr>
      </w:pPr>
      <w:r w:rsidDel="00000000" w:rsidR="00000000" w:rsidRPr="00000000">
        <w:rPr>
          <w:b w:val="1"/>
          <w:color w:val="2c3e50"/>
          <w:sz w:val="36"/>
          <w:szCs w:val="36"/>
          <w:rtl w:val="0"/>
        </w:rPr>
        <w:t xml:space="preserve">Программист / Middle software developer</w:t>
      </w:r>
    </w:p>
    <w:p w:rsidR="00000000" w:rsidDel="00000000" w:rsidP="00000000" w:rsidRDefault="00000000" w:rsidRPr="00000000" w14:paraId="00000002">
      <w:pPr>
        <w:spacing w:after="760" w:lineRule="auto"/>
        <w:rPr>
          <w:b w:val="1"/>
          <w:color w:val="27ae60"/>
          <w:sz w:val="27"/>
          <w:szCs w:val="27"/>
        </w:rPr>
      </w:pPr>
      <w:r w:rsidDel="00000000" w:rsidR="00000000" w:rsidRPr="00000000">
        <w:rPr>
          <w:b w:val="1"/>
          <w:color w:val="27ae60"/>
          <w:sz w:val="27"/>
          <w:szCs w:val="27"/>
          <w:rtl w:val="0"/>
        </w:rPr>
        <w:t xml:space="preserve">3,000,000₮ - 3,500,000₮</w:t>
      </w:r>
    </w:p>
    <w:p w:rsidR="00000000" w:rsidDel="00000000" w:rsidP="00000000" w:rsidRDefault="00000000" w:rsidRPr="00000000" w14:paraId="00000003">
      <w:pPr>
        <w:spacing w:after="600" w:lineRule="auto"/>
        <w:rPr>
          <w:b w:val="1"/>
          <w:color w:val="2c3e50"/>
          <w:sz w:val="27"/>
          <w:szCs w:val="27"/>
        </w:rPr>
      </w:pPr>
      <w:r w:rsidDel="00000000" w:rsidR="00000000" w:rsidRPr="00000000">
        <w:rPr>
          <w:b w:val="1"/>
          <w:color w:val="2c3e50"/>
          <w:sz w:val="27"/>
          <w:szCs w:val="27"/>
          <w:rtl w:val="0"/>
        </w:rPr>
        <w:t xml:space="preserve">Гуйцэтгэх үндсэн үүрэг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1020" w:hanging="360"/>
      </w:pPr>
      <w:r w:rsidDel="00000000" w:rsidR="00000000" w:rsidRPr="00000000">
        <w:rPr>
          <w:color w:val="333333"/>
          <w:rtl w:val="0"/>
        </w:rPr>
        <w:t xml:space="preserve">Програм хангамж хөгжүүлэлт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740" w:before="0" w:beforeAutospacing="0" w:lineRule="auto"/>
        <w:ind w:left="1020" w:hanging="360"/>
      </w:pPr>
      <w:r w:rsidDel="00000000" w:rsidR="00000000" w:rsidRPr="00000000">
        <w:rPr>
          <w:color w:val="333333"/>
          <w:rtl w:val="0"/>
        </w:rPr>
        <w:t xml:space="preserve">ERP системийн хөгжүүлэлт</w:t>
      </w:r>
    </w:p>
    <w:p w:rsidR="00000000" w:rsidDel="00000000" w:rsidP="00000000" w:rsidRDefault="00000000" w:rsidRPr="00000000" w14:paraId="00000006">
      <w:pPr>
        <w:spacing w:after="600" w:lineRule="auto"/>
        <w:rPr>
          <w:b w:val="1"/>
          <w:color w:val="2c3e50"/>
          <w:sz w:val="27"/>
          <w:szCs w:val="27"/>
        </w:rPr>
      </w:pPr>
      <w:r w:rsidDel="00000000" w:rsidR="00000000" w:rsidRPr="00000000">
        <w:rPr>
          <w:b w:val="1"/>
          <w:color w:val="2c3e50"/>
          <w:sz w:val="27"/>
          <w:szCs w:val="27"/>
          <w:rtl w:val="0"/>
        </w:rPr>
        <w:t xml:space="preserve">Ажлын байранд тавигдах шаардлага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Програм хангамжийн чиглэлээр бакалавр болон түүнээс дээш зэрэгтэй.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Мэргэжлээрээ ажилласан 6-аас дээш жилийн туршлагатай.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Логик сэтгэлгээ сайтай.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Ажлын ачааллыг даах чадвартай.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Багтаар суурьшилттай ажиллах, шашин өсөн давшийг сонирхойтой.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Хувийн зорилго байгуулалт болон харилцааны үр чавар сайтай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Англи хэлний ахисан түвшинд мэдлэгтэй.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Өөрийн хийсэн ажилдаа хариуцлага хүлээх чадвартай.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Баг удирдах чадвартай.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62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.Net, ASP.NET, C, Xamarin, Java, SQL Server, Oracle - технологиуд дээр ажиллах чадвартай</w:t>
      </w:r>
    </w:p>
    <w:p w:rsidR="00000000" w:rsidDel="00000000" w:rsidP="00000000" w:rsidRDefault="00000000" w:rsidRPr="00000000" w14:paraId="00000011">
      <w:pPr>
        <w:spacing w:after="600" w:lineRule="auto"/>
        <w:rPr>
          <w:b w:val="1"/>
          <w:color w:val="2c3e50"/>
          <w:sz w:val="27"/>
          <w:szCs w:val="27"/>
        </w:rPr>
      </w:pPr>
      <w:r w:rsidDel="00000000" w:rsidR="00000000" w:rsidRPr="00000000">
        <w:rPr>
          <w:b w:val="1"/>
          <w:color w:val="2c3e50"/>
          <w:sz w:val="27"/>
          <w:szCs w:val="27"/>
          <w:rtl w:val="0"/>
        </w:rPr>
        <w:t xml:space="preserve">Нэмэлт мэдээлэл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Залуу, эрч хүчтэй, зөрүү сэтгэлтэй хамт олон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Ажилчидын хоол, өглөөний цай, чанартай кофе үнэгүй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Жилд 1 удаа эрүүл мэндийн үзлэг очиошлооноо эрх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Жилд 4 удаа KPI үнэлгээний бонус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Спорт заал, фитнесийн төлбөрийн 50%-г байгууллагаас даах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Сар бүрийн компанийн шилдэг ажилтны шагнал 1саа₮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Сар бүрийн хөлтөйцийн шилдэг ажилтны шагнал 500,000₮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Өнө шилдэг ажилтны шагнал iPhone гар утас /last vers/+гадаадад аялах эрх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Өнө шилдэгийн шилдэг ажилтны шагнал iPhone Pro Max гар утас /last vers/+гадаадад аялах эрх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3 жил ажилладаа ногдол ашгаас хувь хүртэх эрх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5 жил ажилладаа ......... эрх буюу surprise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70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10 жил ажилладаа ........ эрх буюу surprise гэх мэтийн олон урамшууллтайк.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