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Likes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shade of green on homepage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buttons seem intuitive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project id number color changing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schedule on the left of profile is nice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Confusion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Homepage: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 sure what status of pending projects means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 in pmo but he’s a pm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Intake: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business sponsor explanation confusing, (bs is usually someone from the business that’s bill or bob)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better business poc definition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description on intake can mean different things like scope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drop down would be helpful for additional staff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text boxes could be wider, have word count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Profile page: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could have a timeline for milestones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would like to see risks on one side and milestones on another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wishes ‘assigned to’ window for risks populated names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*Doesn’t want stakeholders to see everything about project, just high-level milestones and schedule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