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Confusion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Doesn’t understand what ID represents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Dislikes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 screen should be grouped by action (Ex. Actions which PM would want to do)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Audience-focused home screen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There should be instructions that would let users know the background steps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email may tell you what step you’re currently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seems as though the design is built for specific users rather than board use for a diverse group of users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personas might be helpful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Likes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b w:val="1"/>
          <w:sz w:val="20"/>
          <w:szCs w:val="20"/>
        </w:rPr>
      </w:pPr>
      <w:bookmarkStart w:colFirst="0" w:colLast="0" w:name="h.700sjnqfnqso" w:id="0"/>
      <w:bookmarkEnd w:id="0"/>
      <w:r w:rsidDel="00000000" w:rsidR="00000000" w:rsidRPr="00000000">
        <w:rPr>
          <w:sz w:val="20"/>
          <w:szCs w:val="20"/>
          <w:rtl w:val="0"/>
        </w:rPr>
        <w:t xml:space="preserve">Creating an ability to collaborate on gate review docs (leave behind notes and comments)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ability to save and edit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