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Assumptions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Assumes enter project name where it says new project to create new project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Assumes click risk button to add a new risk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click milestone button to add a milestone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click gate documentation to prepare gate doc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go to MPL to update a risk from home screen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click view all items button to view all risks and issues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click note button to make a note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Confusion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Doesn’t know what MPL means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 you use project ID to find project?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“Project ID means very little to me”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risk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Doesn’t know what the clock is for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Doesn’t understand the purpose of the image when editing risk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 milestone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“Do I assign an id number or does the website do it for me? A date system would be preferable”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lot going on. Is this an application?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Doesn’t know what a Business sponsor or POC 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Gate Review Update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“I don’t know what this is. I expected some kind of confirmation when I’m done”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 Screen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“What’s my pin?”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Likes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Nicer view than R&amp;I excel sheet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Notes table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Milestone table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Risk table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Overall impressions of adding items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“Seems easy, I like the buttons at the top”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 doc is handy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“It’s a guided way to get me through the form. Hope to store and review from this one place”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risk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“It’s like a summary, iit is what I would expect to see”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Dislikes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 date is not in the status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milestone should have a description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Suggest that we post the date of rebaseline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Prefers to have view icons as large as the add icons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Expects to return to home screen after editing gate doc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would be nice to have a contracted and expanded view for profile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“I want notes to be anchored to risk issue or milestone. I wouldn’t use these notes for myself. I would use this as indication to PMO”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Additional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What is the difference between baseline and target date?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Baseline date is expected date of completion. Target date is the adjusted date of completion.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