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08B9365">
      <w:pPr>
        <w:pStyle w:val="style0"/>
        <w:rPr>
          <w:rFonts w:ascii="Century Gothic" w:cs="Calibri" w:eastAsia="Times New Roman" w:hAnsi="Century Gothic"/>
          <w:lang w:val="es-CO" w:eastAsia="es-CO"/>
        </w:rPr>
      </w:pPr>
      <w:r>
        <w:rPr>
          <w:rFonts w:ascii="Century Gothic" w:cs="Calibri" w:eastAsia="Times New Roman" w:hAnsi="Century Gothic"/>
          <w:lang w:val="es-CO" w:eastAsia="es-CO"/>
        </w:rPr>
        <w:t>2.2.</w:t>
      </w:r>
      <w:r>
        <w:rPr>
          <w:rFonts w:ascii="Century Gothic" w:cs="Calibri" w:eastAsia="Times New Roman" w:hAnsi="Century Gothic"/>
          <w:lang w:val="es-CO" w:eastAsia="es-CO"/>
        </w:rPr>
        <w:t xml:space="preserve">19 </w:t>
      </w:r>
      <w:r>
        <w:rPr>
          <w:rFonts w:ascii="Century Gothic" w:cs="Calibri" w:eastAsia="Times New Roman" w:hAnsi="Century Gothic"/>
          <w:b/>
          <w:bCs/>
          <w:lang w:val="es-CO" w:eastAsia="es-CO"/>
        </w:rPr>
        <w:t>M</w:t>
      </w:r>
      <w:r>
        <w:rPr>
          <w:rFonts w:ascii="Century Gothic" w:cs="Calibri" w:eastAsia="Times New Roman" w:hAnsi="Century Gothic"/>
          <w:b/>
          <w:bCs/>
          <w:lang w:val="es-CO" w:eastAsia="es-CO"/>
        </w:rPr>
        <w:t>anual de convivencia</w:t>
      </w:r>
      <w:r>
        <w:rPr>
          <w:rFonts w:ascii="Century Gothic" w:cs="Calibri" w:eastAsia="Times New Roman" w:hAnsi="Century Gothic"/>
          <w:lang w:val="es-CO" w:eastAsia="es-CO"/>
        </w:rPr>
        <w:t xml:space="preserve"> (Anexo) DECRETO 1860/1994 ART.17, 1965/2013 ART 22 y LEY 1620/2013. JU,</w:t>
      </w:r>
      <w:r>
        <w:rPr>
          <w:rFonts w:ascii="Century Gothic" w:cs="Calibri" w:eastAsia="Times New Roman" w:hAnsi="Century Gothic"/>
          <w:lang w:val="es-CO" w:eastAsia="es-CO"/>
        </w:rPr>
        <w:t xml:space="preserve"> </w:t>
      </w:r>
      <w:r>
        <w:rPr>
          <w:rFonts w:ascii="Century Gothic" w:cs="Calibri" w:eastAsia="Times New Roman" w:hAnsi="Century Gothic"/>
          <w:lang w:val="es-CO" w:eastAsia="es-CO"/>
        </w:rPr>
        <w:t>Dec 501 de 2016, Decreto 2105 de 2017. Inclusión</w:t>
      </w:r>
    </w:p>
    <w:p w14:paraId="45A2645B">
      <w:pPr>
        <w:pStyle w:val="style0"/>
        <w:rPr>
          <w:rFonts w:ascii="Century Gothic" w:cs="Calibri" w:eastAsia="Times New Roman" w:hAnsi="Century Gothic"/>
          <w:b/>
          <w:bCs/>
          <w:lang w:val="es-CO" w:eastAsia="es-CO"/>
        </w:rPr>
      </w:pPr>
    </w:p>
    <w:p w14:paraId="01F0C8A9">
      <w:pPr>
        <w:pStyle w:val="style0"/>
        <w:widowControl/>
        <w:autoSpaceDE/>
        <w:autoSpaceDN/>
        <w:jc w:val="both"/>
        <w:rPr>
          <w:rFonts w:ascii="Century Gothic" w:cs="Arial" w:eastAsia="Times New Roman" w:hAnsi="Century Gothic"/>
          <w:lang w:val="es-CO" w:eastAsia="es-CO"/>
        </w:rPr>
      </w:pPr>
      <w:r>
        <w:rPr>
          <w:rFonts w:ascii="Century Gothic" w:cs="Calibri" w:eastAsia="Times New Roman" w:hAnsi="Century Gothic"/>
          <w:lang w:val="es-CO" w:eastAsia="es-CO"/>
        </w:rPr>
        <w:t>2.2.</w:t>
      </w:r>
      <w:r>
        <w:rPr>
          <w:rFonts w:ascii="Century Gothic" w:cs="Calibri" w:eastAsia="Times New Roman" w:hAnsi="Century Gothic"/>
          <w:lang w:val="es-CO" w:eastAsia="es-CO"/>
        </w:rPr>
        <w:t xml:space="preserve">19.1 </w:t>
      </w:r>
      <w:r>
        <w:rPr>
          <w:rFonts w:ascii="Century Gothic" w:cs="Arial" w:eastAsia="Times New Roman" w:hAnsi="Century Gothic"/>
          <w:b/>
          <w:bCs/>
          <w:lang w:val="es-CO" w:eastAsia="es-CO"/>
        </w:rPr>
        <w:t>Presentación y Justificación</w:t>
      </w:r>
      <w:r>
        <w:rPr>
          <w:rFonts w:ascii="Century Gothic" w:cs="Arial" w:eastAsia="Times New Roman" w:hAnsi="Century Gothic"/>
          <w:b/>
          <w:bCs/>
          <w:lang w:val="es-CO" w:eastAsia="es-CO"/>
        </w:rPr>
        <w:t xml:space="preserve">: </w:t>
      </w:r>
      <w:r>
        <w:rPr>
          <w:rFonts w:ascii="Century Gothic" w:cs="Arial" w:eastAsia="Times New Roman" w:hAnsi="Century Gothic"/>
          <w:lang w:val="es-CO" w:eastAsia="es-CO"/>
        </w:rPr>
        <w:t xml:space="preserve">El presente Manual de Convivencia tiene como propósito fundamental orientar, promover y consolidar las relaciones armónicas entre todos los </w:t>
      </w:r>
      <w:r>
        <w:rPr>
          <w:rFonts w:ascii="Century Gothic" w:cs="Arial" w:eastAsia="Times New Roman" w:hAnsi="Century Gothic"/>
          <w:lang w:val="es-CO" w:eastAsia="es-CO"/>
        </w:rPr>
        <w:t>actores</w:t>
      </w:r>
      <w:r>
        <w:rPr>
          <w:rFonts w:ascii="Century Gothic" w:cs="Arial" w:eastAsia="Times New Roman" w:hAnsi="Century Gothic"/>
          <w:lang w:val="es-CO" w:eastAsia="es-CO"/>
        </w:rPr>
        <w:t xml:space="preserve"> de la comunidad educativa. En este documento se consagran los principios, valores, derechos, deberes, pautas de comportamiento y procedimientos pedagógicos que rigen la vida institucional, con el firme propósito de garantizar un entorno escolar democrático, incluyente, pacífico y fundamentado en el respeto mutuo.</w:t>
      </w:r>
    </w:p>
    <w:p w14:paraId="0D4EA775">
      <w:pPr>
        <w:pStyle w:val="style0"/>
        <w:widowControl/>
        <w:autoSpaceDE/>
        <w:autoSpaceDN/>
        <w:jc w:val="both"/>
        <w:rPr>
          <w:rFonts w:ascii="Century Gothic" w:cs="Arial" w:eastAsia="Times New Roman" w:hAnsi="Century Gothic"/>
          <w:lang w:val="es-CO" w:eastAsia="es-CO"/>
        </w:rPr>
      </w:pPr>
    </w:p>
    <w:p w14:paraId="1D7ADF7E">
      <w:pPr>
        <w:pStyle w:val="style0"/>
        <w:widowControl/>
        <w:autoSpaceDE/>
        <w:autoSpaceDN/>
        <w:jc w:val="both"/>
        <w:rPr>
          <w:rFonts w:ascii="Century Gothic" w:cs="Arial" w:eastAsia="Times New Roman" w:hAnsi="Century Gothic"/>
          <w:lang w:val="es-CO" w:eastAsia="es-CO"/>
        </w:rPr>
      </w:pPr>
      <w:r>
        <w:rPr>
          <w:rFonts w:ascii="Century Gothic" w:cs="Arial" w:eastAsia="Times New Roman" w:hAnsi="Century Gothic"/>
          <w:lang w:val="es-CO" w:eastAsia="es-CO"/>
        </w:rPr>
        <w:t>Este documento es el resultado de un ejercicio de reflexión y construcción colectiva entre directivos, docentes, estudiantes, padres de familia y personal administrativo. Su actualización responde de manera directa a los mandatos de la Constitución Política de Colombia, la Ley General de Educación (Ley 115 de 1994) y la Ley de Convivencia Escolar (Ley 1620 de 2013).</w:t>
      </w:r>
    </w:p>
    <w:p w14:paraId="0DDCA0C9">
      <w:pPr>
        <w:pStyle w:val="style0"/>
        <w:widowControl/>
        <w:autoSpaceDE/>
        <w:autoSpaceDN/>
        <w:jc w:val="both"/>
        <w:rPr>
          <w:rFonts w:ascii="Century Gothic" w:cs="Arial" w:eastAsia="Times New Roman" w:hAnsi="Century Gothic"/>
          <w:lang w:val="es-CO" w:eastAsia="es-CO"/>
        </w:rPr>
      </w:pPr>
    </w:p>
    <w:p w14:paraId="6410F634">
      <w:pPr>
        <w:pStyle w:val="style0"/>
        <w:widowControl/>
        <w:autoSpaceDE/>
        <w:autoSpaceDN/>
        <w:jc w:val="both"/>
        <w:rPr>
          <w:rFonts w:ascii="Century Gothic" w:cs="Arial" w:eastAsia="Times New Roman" w:hAnsi="Century Gothic"/>
          <w:lang w:val="es-CO" w:eastAsia="es-CO"/>
        </w:rPr>
      </w:pPr>
      <w:r>
        <w:rPr>
          <w:rFonts w:ascii="Century Gothic" w:cs="Arial" w:eastAsia="Times New Roman" w:hAnsi="Century Gothic"/>
          <w:lang w:val="es-CO" w:eastAsia="es-CO"/>
        </w:rPr>
        <w:t xml:space="preserve">Entiéndase la convivencia escolar como el conjunto de relaciones interpersonales que configuran la vida diaria en la </w:t>
      </w:r>
      <w:r>
        <w:rPr>
          <w:rFonts w:ascii="Century Gothic" w:cs="Arial" w:eastAsia="Times New Roman" w:hAnsi="Century Gothic"/>
          <w:lang w:val="es-CO" w:eastAsia="es-CO"/>
        </w:rPr>
        <w:t>I</w:t>
      </w:r>
      <w:r>
        <w:rPr>
          <w:rFonts w:ascii="Century Gothic" w:cs="Arial" w:eastAsia="Times New Roman" w:hAnsi="Century Gothic"/>
          <w:lang w:val="es-CO" w:eastAsia="es-CO"/>
        </w:rPr>
        <w:t>nstitución</w:t>
      </w:r>
      <w:r>
        <w:rPr>
          <w:rFonts w:ascii="Century Gothic" w:cs="Arial" w:eastAsia="Times New Roman" w:hAnsi="Century Gothic"/>
          <w:lang w:val="es-CO" w:eastAsia="es-CO"/>
        </w:rPr>
        <w:t xml:space="preserve"> Educativa</w:t>
      </w:r>
      <w:r>
        <w:rPr>
          <w:rFonts w:ascii="Century Gothic" w:cs="Arial" w:eastAsia="Times New Roman" w:hAnsi="Century Gothic"/>
          <w:lang w:val="es-CO" w:eastAsia="es-CO"/>
        </w:rPr>
        <w:t xml:space="preserve">, caracterizadas por el diálogo, la resolución pacífica de conflictos y el trabajo colaborativo. </w:t>
      </w:r>
    </w:p>
    <w:p w14:paraId="79C20D67">
      <w:pPr>
        <w:pStyle w:val="style0"/>
        <w:widowControl/>
        <w:autoSpaceDE/>
        <w:autoSpaceDN/>
        <w:jc w:val="both"/>
        <w:rPr>
          <w:rFonts w:ascii="Century Gothic" w:cs="Arial" w:eastAsia="Times New Roman" w:hAnsi="Century Gothic"/>
          <w:lang w:val="es-CO" w:eastAsia="es-CO"/>
        </w:rPr>
      </w:pPr>
    </w:p>
    <w:p w14:paraId="24892F24">
      <w:pPr>
        <w:pStyle w:val="style0"/>
        <w:jc w:val="both"/>
        <w:rPr>
          <w:rFonts w:ascii="Century Gothic" w:cs="Arial" w:eastAsia="Times New Roman" w:hAnsi="Century Gothic"/>
          <w:lang w:val="es-CO" w:eastAsia="es-CO"/>
        </w:rPr>
      </w:pPr>
      <w:r>
        <w:rPr>
          <w:rFonts w:ascii="Century Gothic" w:cs="Calibri" w:eastAsia="Times New Roman" w:hAnsi="Century Gothic"/>
          <w:lang w:val="es-CO" w:eastAsia="es-CO"/>
        </w:rPr>
        <w:t>2.2.</w:t>
      </w:r>
      <w:r>
        <w:rPr>
          <w:rFonts w:ascii="Century Gothic" w:cs="Calibri" w:eastAsia="Times New Roman" w:hAnsi="Century Gothic"/>
          <w:lang w:val="es-CO" w:eastAsia="es-CO"/>
        </w:rPr>
        <w:t xml:space="preserve">19.2 </w:t>
      </w:r>
      <w:r>
        <w:rPr>
          <w:rFonts w:ascii="Century Gothic" w:cs="Arial" w:eastAsia="Times New Roman" w:hAnsi="Century Gothic"/>
          <w:b/>
          <w:bCs/>
          <w:lang w:val="es-CO" w:eastAsia="es-CO"/>
        </w:rPr>
        <w:t>Objetivos del Manual de Convivencia</w:t>
      </w:r>
      <w:r>
        <w:rPr>
          <w:rFonts w:ascii="Century Gothic" w:cs="Arial" w:eastAsia="Times New Roman" w:hAnsi="Century Gothic"/>
          <w:b/>
          <w:bCs/>
          <w:lang w:val="es-CO" w:eastAsia="es-CO"/>
        </w:rPr>
        <w:t xml:space="preserve">: </w:t>
      </w:r>
      <w:r>
        <w:rPr>
          <w:rFonts w:ascii="Century Gothic" w:cs="Arial" w:eastAsia="Times New Roman" w:hAnsi="Century Gothic"/>
          <w:lang w:val="es-CO" w:eastAsia="es-CO"/>
        </w:rPr>
        <w:t>El artículo 21 de la Ley 1620 de 2013 establece que el Manual de Convivencia es la base para la formación y el desarrollo de competencias ciudadanas. Se define como una norma de carácter legal, ético y moral que rige a la comunidad educativa con el fin de garantizar principios reguladores, procedimentales, culturales y de solidaridad. As</w:t>
      </w:r>
      <w:r>
        <w:rPr>
          <w:rFonts w:ascii="Century Gothic" w:cs="Arial" w:eastAsia="Times New Roman" w:hAnsi="Century Gothic"/>
          <w:lang w:val="es-CO" w:eastAsia="es-CO"/>
        </w:rPr>
        <w:t xml:space="preserve">í </w:t>
      </w:r>
      <w:r>
        <w:rPr>
          <w:rFonts w:ascii="Century Gothic" w:cs="Arial" w:eastAsia="Times New Roman" w:hAnsi="Century Gothic"/>
          <w:lang w:val="es-CO" w:eastAsia="es-CO"/>
        </w:rPr>
        <w:t>mismo, funciona como una ruta para alcanzar los fines consagrados en la Ley 115 de 1994, el Decreto 1860 de 1994 y el Sistema Nacional de Convivencia Escolar. Por lo tanto, los objetivos institucionales de este manual son:</w:t>
      </w:r>
    </w:p>
    <w:p w14:paraId="3DE24255">
      <w:pPr>
        <w:pStyle w:val="style0"/>
        <w:widowControl/>
        <w:autoSpaceDE/>
        <w:autoSpaceDN/>
        <w:jc w:val="both"/>
        <w:rPr>
          <w:rFonts w:ascii="Century Gothic" w:cs="Arial" w:eastAsia="Times New Roman" w:hAnsi="Century Gothic"/>
          <w:lang w:val="es-CO" w:eastAsia="es-CO"/>
        </w:rPr>
      </w:pPr>
      <w:r>
        <w:rPr>
          <w:rFonts w:ascii="Century Gothic" w:cs="Arial" w:eastAsia="Times New Roman" w:hAnsi="Century Gothic"/>
          <w:b/>
          <w:bCs/>
          <w:lang w:val="es-CO" w:eastAsia="es-CO"/>
        </w:rPr>
        <w:t>a. Instituir el marco normativo y operativo:</w:t>
      </w:r>
      <w:r>
        <w:rPr>
          <w:rFonts w:ascii="Century Gothic" w:cs="Arial" w:eastAsia="Times New Roman" w:hAnsi="Century Gothic"/>
          <w:lang w:val="es-CO" w:eastAsia="es-CO"/>
        </w:rPr>
        <w:t xml:space="preserve"> Establecer las definiciones, principios y responsabilidades de los miembros de la comunidad educativa según la Ley 1620 de 2013, sirviendo de base para desarrollar los componentes de promoción, prevención, atención y seguimiento de la Ruta de Atención Integral.</w:t>
      </w:r>
    </w:p>
    <w:p w14:paraId="2C1790F2">
      <w:pPr>
        <w:pStyle w:val="style0"/>
        <w:widowControl/>
        <w:autoSpaceDE/>
        <w:autoSpaceDN/>
        <w:jc w:val="both"/>
        <w:rPr>
          <w:rFonts w:ascii="Century Gothic" w:cs="Arial" w:eastAsia="Times New Roman" w:hAnsi="Century Gothic"/>
          <w:lang w:val="es-CO" w:eastAsia="es-CO"/>
        </w:rPr>
      </w:pPr>
    </w:p>
    <w:p w14:paraId="1F205421">
      <w:pPr>
        <w:pStyle w:val="style0"/>
        <w:widowControl/>
        <w:autoSpaceDE/>
        <w:autoSpaceDN/>
        <w:jc w:val="both"/>
        <w:rPr>
          <w:rFonts w:ascii="Century Gothic" w:cs="Arial" w:eastAsia="Times New Roman" w:hAnsi="Century Gothic"/>
          <w:lang w:val="es-CO" w:eastAsia="es-CO"/>
        </w:rPr>
      </w:pPr>
      <w:r>
        <w:rPr>
          <w:rFonts w:ascii="Century Gothic" w:cs="Arial" w:eastAsia="Times New Roman" w:hAnsi="Century Gothic"/>
          <w:b/>
          <w:bCs/>
          <w:lang w:val="es-CO" w:eastAsia="es-CO"/>
        </w:rPr>
        <w:t>b. Garantizar el debido proceso y la armonía institucional:</w:t>
      </w:r>
      <w:r>
        <w:rPr>
          <w:rFonts w:ascii="Century Gothic" w:cs="Arial" w:eastAsia="Times New Roman" w:hAnsi="Century Gothic"/>
          <w:b/>
          <w:bCs/>
          <w:lang w:val="es-CO" w:eastAsia="es-CO"/>
        </w:rPr>
        <w:t xml:space="preserve"> </w:t>
      </w:r>
      <w:r>
        <w:rPr>
          <w:rFonts w:ascii="Century Gothic" w:cs="Arial" w:eastAsia="Times New Roman" w:hAnsi="Century Gothic"/>
          <w:lang w:val="es-CO" w:eastAsia="es-CO"/>
        </w:rPr>
        <w:t>Asegurar la aplicación de los principios del Proyecto Educativo Institucional (PEI) en concordancia con la normatividad vigente, garantizando el debido proceso y regulando las relaciones de convivencia como una herramienta pedagógica que respalde el ejercicio de derechos y deberes.</w:t>
      </w:r>
    </w:p>
    <w:p w14:paraId="36484304">
      <w:pPr>
        <w:pStyle w:val="style0"/>
        <w:widowControl/>
        <w:autoSpaceDE/>
        <w:autoSpaceDN/>
        <w:jc w:val="both"/>
        <w:rPr>
          <w:rFonts w:ascii="Century Gothic" w:cs="Times New Roman" w:eastAsia="Times New Roman" w:hAnsi="Century Gothic"/>
          <w:lang w:val="es-CO" w:eastAsia="es-CO"/>
        </w:rPr>
      </w:pPr>
    </w:p>
    <w:p w14:paraId="0D3FBFCE">
      <w:pPr>
        <w:pStyle w:val="style0"/>
        <w:widowControl/>
        <w:autoSpaceDE/>
        <w:autoSpaceDN/>
        <w:jc w:val="both"/>
        <w:rPr>
          <w:rFonts w:ascii="Century Gothic" w:cs="Arial" w:eastAsia="Times New Roman" w:hAnsi="Century Gothic"/>
          <w:lang w:val="es-CO" w:eastAsia="es-CO"/>
        </w:rPr>
      </w:pPr>
      <w:r>
        <w:rPr>
          <w:rFonts w:ascii="Century Gothic" w:cs="Arial" w:eastAsia="Times New Roman" w:hAnsi="Century Gothic"/>
          <w:b/>
          <w:bCs/>
          <w:lang w:val="es-CO" w:eastAsia="es-CO"/>
        </w:rPr>
        <w:t>c. Definir la Ruta de Atención Integral (RAI):</w:t>
      </w:r>
      <w:r>
        <w:rPr>
          <w:rFonts w:ascii="Century Gothic" w:cs="Arial" w:eastAsia="Times New Roman" w:hAnsi="Century Gothic"/>
          <w:lang w:val="es-CO" w:eastAsia="es-CO"/>
        </w:rPr>
        <w:t xml:space="preserve"> Estructurar la ruta institucional para el manejo oportuno y adecuado de los conflictos o conductas que afecten la convivencia escolar, los derechos humanos, sexuales y reproductivos, promoviendo la participación familiar estipulada en el artículo 22 de la Ley 1620 de 2013.</w:t>
      </w:r>
    </w:p>
    <w:p w14:paraId="61AE0306">
      <w:pPr>
        <w:pStyle w:val="style0"/>
        <w:widowControl/>
        <w:autoSpaceDE/>
        <w:autoSpaceDN/>
        <w:jc w:val="both"/>
        <w:rPr>
          <w:rFonts w:ascii="Century Gothic" w:cs="Arial" w:eastAsia="Times New Roman" w:hAnsi="Century Gothic"/>
          <w:lang w:val="es-CO" w:eastAsia="es-CO"/>
        </w:rPr>
      </w:pPr>
    </w:p>
    <w:p w14:paraId="6BB6D811">
      <w:pPr>
        <w:pStyle w:val="style0"/>
        <w:widowControl/>
        <w:autoSpaceDE/>
        <w:autoSpaceDN/>
        <w:jc w:val="both"/>
        <w:rPr>
          <w:rFonts w:ascii="Century Gothic" w:cs="Arial" w:eastAsia="Times New Roman" w:hAnsi="Century Gothic"/>
          <w:lang w:val="es-CO" w:eastAsia="es-CO"/>
        </w:rPr>
      </w:pPr>
      <w:r>
        <w:rPr>
          <w:rFonts w:ascii="Century Gothic" w:cs="Arial" w:eastAsia="Times New Roman" w:hAnsi="Century Gothic"/>
          <w:b/>
          <w:bCs/>
          <w:lang w:val="es-CO" w:eastAsia="es-CO"/>
        </w:rPr>
        <w:t>d. Promover la autorregulación y la corresponsabilidad:</w:t>
      </w:r>
      <w:r>
        <w:rPr>
          <w:rFonts w:ascii="Century Gothic" w:cs="Arial" w:eastAsia="Times New Roman" w:hAnsi="Century Gothic"/>
          <w:lang w:val="es-CO" w:eastAsia="es-CO"/>
        </w:rPr>
        <w:t xml:space="preserve"> Servir como material de consulta y reflexión permanente para fomentar la academia, la autorregulación y </w:t>
      </w:r>
      <w:r>
        <w:rPr>
          <w:rFonts w:ascii="Century Gothic" w:cs="Arial" w:eastAsia="Times New Roman" w:hAnsi="Century Gothic"/>
          <w:lang w:val="es-CO" w:eastAsia="es-CO"/>
        </w:rPr>
        <w:t>la formación integral, consolidando un clima organizacional basado en la responsabilidad compartida.</w:t>
      </w:r>
    </w:p>
    <w:p w14:paraId="608BEAAD">
      <w:pPr>
        <w:pStyle w:val="style0"/>
        <w:widowControl/>
        <w:autoSpaceDE/>
        <w:autoSpaceDN/>
        <w:jc w:val="both"/>
        <w:rPr>
          <w:rFonts w:ascii="Century Gothic" w:cs="Arial" w:eastAsia="Times New Roman" w:hAnsi="Century Gothic"/>
          <w:lang w:val="es-CO" w:eastAsia="es-CO"/>
        </w:rPr>
      </w:pPr>
    </w:p>
    <w:p w14:paraId="72B6DB44">
      <w:pPr>
        <w:pStyle w:val="style0"/>
        <w:widowControl/>
        <w:autoSpaceDE/>
        <w:autoSpaceDN/>
        <w:jc w:val="both"/>
        <w:rPr>
          <w:rFonts w:ascii="Century Gothic" w:cs="Arial" w:eastAsia="Times New Roman" w:hAnsi="Century Gothic"/>
          <w:lang w:val="es-CO" w:eastAsia="es-CO"/>
        </w:rPr>
      </w:pPr>
      <w:r>
        <w:rPr>
          <w:rFonts w:ascii="Century Gothic" w:cs="Arial" w:eastAsia="Times New Roman" w:hAnsi="Century Gothic"/>
          <w:b/>
          <w:bCs/>
          <w:lang w:val="es-CO" w:eastAsia="es-CO"/>
        </w:rPr>
        <w:t>e. Incentivar alternativas de resolución pacífica:</w:t>
      </w:r>
      <w:r>
        <w:rPr>
          <w:rFonts w:ascii="Century Gothic" w:cs="Arial" w:eastAsia="Times New Roman" w:hAnsi="Century Gothic"/>
          <w:lang w:val="es-CO" w:eastAsia="es-CO"/>
        </w:rPr>
        <w:t xml:space="preserve"> Identificar nuevas estrategias para fortalecer la convivencia escolar y el respeto a la diversidad, permitiendo aprender del error y dirimir los conflictos pacíficamente, al tiempo que se previenen situaciones que vulneren los derechos de los estudiantes.</w:t>
      </w:r>
    </w:p>
    <w:p w14:paraId="6C06B989">
      <w:pPr>
        <w:pStyle w:val="style0"/>
        <w:widowControl/>
        <w:autoSpaceDE/>
        <w:autoSpaceDN/>
        <w:jc w:val="both"/>
        <w:rPr>
          <w:rFonts w:ascii="Century Gothic" w:cs="Arial" w:eastAsia="Times New Roman" w:hAnsi="Century Gothic"/>
          <w:lang w:val="es-CO" w:eastAsia="es-CO"/>
        </w:rPr>
      </w:pPr>
    </w:p>
    <w:p w14:paraId="5908A418">
      <w:pPr>
        <w:pStyle w:val="style0"/>
        <w:widowControl/>
        <w:autoSpaceDE/>
        <w:autoSpaceDN/>
        <w:jc w:val="both"/>
        <w:rPr>
          <w:rFonts w:ascii="Century Gothic" w:hAnsi="Century Gothic"/>
        </w:rPr>
      </w:pPr>
      <w:r>
        <w:rPr>
          <w:rFonts w:ascii="Century Gothic" w:cs="Calibri" w:eastAsia="Times New Roman" w:hAnsi="Century Gothic"/>
          <w:lang w:val="es-CO" w:eastAsia="es-CO"/>
        </w:rPr>
        <w:t>2.2.</w:t>
      </w:r>
      <w:r>
        <w:rPr>
          <w:rFonts w:ascii="Century Gothic" w:cs="Calibri" w:eastAsia="Times New Roman" w:hAnsi="Century Gothic"/>
          <w:lang w:val="es-CO" w:eastAsia="es-CO"/>
        </w:rPr>
        <w:t xml:space="preserve">19.3: </w:t>
      </w:r>
      <w:r>
        <w:rPr>
          <w:rFonts w:ascii="Century Gothic" w:hAnsi="Century Gothic"/>
          <w:b/>
          <w:bCs/>
        </w:rPr>
        <w:t>Referentes</w:t>
      </w:r>
      <w:r>
        <w:rPr>
          <w:rFonts w:ascii="Century Gothic" w:hAnsi="Century Gothic"/>
          <w:b/>
          <w:bCs/>
          <w:spacing w:val="-4"/>
        </w:rPr>
        <w:t xml:space="preserve"> </w:t>
      </w:r>
      <w:r>
        <w:rPr>
          <w:rFonts w:ascii="Century Gothic" w:hAnsi="Century Gothic"/>
          <w:b/>
          <w:bCs/>
        </w:rPr>
        <w:t>legales</w:t>
      </w:r>
      <w:r>
        <w:rPr>
          <w:rFonts w:ascii="Century Gothic" w:hAnsi="Century Gothic"/>
          <w:b/>
          <w:bCs/>
          <w:spacing w:val="-4"/>
        </w:rPr>
        <w:t xml:space="preserve"> </w:t>
      </w:r>
      <w:r>
        <w:rPr>
          <w:rFonts w:ascii="Century Gothic" w:hAnsi="Century Gothic"/>
          <w:b/>
          <w:bCs/>
          <w:spacing w:val="-2"/>
        </w:rPr>
        <w:t>pertinentes</w:t>
      </w:r>
      <w:r>
        <w:rPr>
          <w:rFonts w:ascii="Century Gothic" w:hAnsi="Century Gothic"/>
          <w:b/>
          <w:bCs/>
          <w:spacing w:val="-2"/>
        </w:rPr>
        <w:t xml:space="preserve">: </w:t>
      </w:r>
      <w:r>
        <w:rPr>
          <w:rFonts w:ascii="Century Gothic" w:hAnsi="Century Gothic"/>
        </w:rPr>
        <w:t>Entre la</w:t>
      </w:r>
      <w:r>
        <w:rPr>
          <w:rFonts w:ascii="Century Gothic" w:hAnsi="Century Gothic"/>
          <w:spacing w:val="-1"/>
        </w:rPr>
        <w:t xml:space="preserve"> </w:t>
      </w:r>
      <w:r>
        <w:rPr>
          <w:rFonts w:ascii="Century Gothic" w:hAnsi="Century Gothic"/>
        </w:rPr>
        <w:t>normatividad legal pertinente</w:t>
      </w:r>
      <w:r>
        <w:rPr>
          <w:rFonts w:ascii="Century Gothic" w:hAnsi="Century Gothic"/>
          <w:spacing w:val="-1"/>
        </w:rPr>
        <w:t xml:space="preserve"> </w:t>
      </w:r>
      <w:r>
        <w:rPr>
          <w:rFonts w:ascii="Century Gothic" w:hAnsi="Century Gothic"/>
        </w:rPr>
        <w:t>que se</w:t>
      </w:r>
      <w:r>
        <w:rPr>
          <w:rFonts w:ascii="Century Gothic" w:hAnsi="Century Gothic"/>
          <w:spacing w:val="-1"/>
        </w:rPr>
        <w:t xml:space="preserve"> </w:t>
      </w:r>
      <w:r>
        <w:rPr>
          <w:rFonts w:ascii="Century Gothic" w:hAnsi="Century Gothic"/>
        </w:rPr>
        <w:t>articula y/o que se</w:t>
      </w:r>
      <w:r>
        <w:rPr>
          <w:rFonts w:ascii="Century Gothic" w:hAnsi="Century Gothic"/>
          <w:spacing w:val="-1"/>
        </w:rPr>
        <w:t xml:space="preserve"> </w:t>
      </w:r>
      <w:r>
        <w:rPr>
          <w:rFonts w:ascii="Century Gothic" w:hAnsi="Century Gothic"/>
        </w:rPr>
        <w:t>encuentra relacionada con este manual de convivencia y han servido de marco de referencia para su construcción, actualización y aplicación se encuentran:</w:t>
      </w:r>
    </w:p>
    <w:p w14:paraId="3B8C1924">
      <w:pPr>
        <w:pStyle w:val="style66"/>
        <w:ind w:right="111"/>
        <w:jc w:val="both"/>
        <w:rPr>
          <w:rFonts w:ascii="Century Gothic" w:hAnsi="Century Gothic"/>
        </w:rPr>
      </w:pPr>
    </w:p>
    <w:p w14:paraId="08AD4D8D">
      <w:pPr>
        <w:pStyle w:val="style66"/>
        <w:ind w:right="111"/>
        <w:jc w:val="both"/>
        <w:rPr>
          <w:rFonts w:ascii="Century Gothic" w:hAnsi="Century Gothic"/>
        </w:rPr>
      </w:pPr>
      <w:r>
        <w:rPr>
          <w:rFonts w:ascii="Century Gothic" w:hAnsi="Century Gothic"/>
          <w:b/>
          <w:bCs/>
        </w:rPr>
        <w:t>Leyes</w:t>
      </w:r>
      <w:r>
        <w:rPr>
          <w:rFonts w:ascii="Century Gothic" w:hAnsi="Century Gothic"/>
        </w:rPr>
        <w:t xml:space="preserve"> </w:t>
      </w:r>
    </w:p>
    <w:p w14:paraId="7B84DB08">
      <w:pPr>
        <w:pStyle w:val="style66"/>
        <w:ind w:right="111"/>
        <w:jc w:val="both"/>
        <w:rPr>
          <w:rFonts w:ascii="Century Gothic" w:hAnsi="Century Gothic"/>
        </w:rPr>
      </w:pPr>
      <w:r>
        <w:rPr>
          <w:rFonts w:ascii="Century Gothic" w:hAnsi="Century Gothic"/>
        </w:rPr>
        <w:t xml:space="preserve">Ley 30 de 1986 Estatuto Nacional de Estupefacientes </w:t>
      </w:r>
    </w:p>
    <w:p w14:paraId="32D3C6AE">
      <w:pPr>
        <w:pStyle w:val="style66"/>
        <w:ind w:right="111"/>
        <w:jc w:val="both"/>
        <w:rPr>
          <w:rFonts w:ascii="Century Gothic" w:hAnsi="Century Gothic"/>
        </w:rPr>
      </w:pPr>
      <w:r>
        <w:rPr>
          <w:rFonts w:ascii="Century Gothic" w:hAnsi="Century Gothic"/>
        </w:rPr>
        <w:t xml:space="preserve">Ley 115 de 1994. Ley General de Educación. </w:t>
      </w:r>
    </w:p>
    <w:p w14:paraId="0179D5F5">
      <w:pPr>
        <w:pStyle w:val="style66"/>
        <w:ind w:right="111"/>
        <w:jc w:val="both"/>
        <w:rPr>
          <w:rFonts w:ascii="Century Gothic" w:hAnsi="Century Gothic"/>
        </w:rPr>
      </w:pPr>
      <w:r>
        <w:rPr>
          <w:rFonts w:ascii="Century Gothic" w:hAnsi="Century Gothic"/>
        </w:rPr>
        <w:t xml:space="preserve">Ley 133 de 1994. Libertad religiosa y de culto. </w:t>
      </w:r>
    </w:p>
    <w:p w14:paraId="3A11DC30">
      <w:pPr>
        <w:pStyle w:val="style66"/>
        <w:ind w:right="111"/>
        <w:jc w:val="both"/>
        <w:rPr>
          <w:rFonts w:ascii="Century Gothic" w:hAnsi="Century Gothic"/>
        </w:rPr>
      </w:pPr>
      <w:r>
        <w:rPr>
          <w:rFonts w:ascii="Century Gothic" w:hAnsi="Century Gothic"/>
        </w:rPr>
        <w:t xml:space="preserve">Ley 375 de 1997 Ley de la juventud. </w:t>
      </w:r>
    </w:p>
    <w:p w14:paraId="5A390284">
      <w:pPr>
        <w:pStyle w:val="style66"/>
        <w:ind w:right="111"/>
        <w:jc w:val="both"/>
        <w:rPr>
          <w:rFonts w:ascii="Century Gothic" w:hAnsi="Century Gothic"/>
        </w:rPr>
      </w:pPr>
      <w:r>
        <w:rPr>
          <w:rFonts w:ascii="Century Gothic" w:hAnsi="Century Gothic"/>
        </w:rPr>
        <w:t xml:space="preserve">Ley 715 de 2001. Reglamentación del servicio educativo. </w:t>
      </w:r>
    </w:p>
    <w:p w14:paraId="58226887">
      <w:pPr>
        <w:pStyle w:val="style66"/>
        <w:ind w:right="111"/>
        <w:jc w:val="both"/>
        <w:rPr>
          <w:rFonts w:ascii="Century Gothic" w:hAnsi="Century Gothic"/>
        </w:rPr>
      </w:pPr>
      <w:r>
        <w:rPr>
          <w:rFonts w:ascii="Century Gothic" w:hAnsi="Century Gothic"/>
        </w:rPr>
        <w:t xml:space="preserve">Ley 734 de 2002 Código Disciplinario Único. </w:t>
      </w:r>
    </w:p>
    <w:p w14:paraId="3B10F66F">
      <w:pPr>
        <w:pStyle w:val="style66"/>
        <w:ind w:right="111"/>
        <w:jc w:val="both"/>
        <w:rPr>
          <w:rFonts w:ascii="Century Gothic" w:hAnsi="Century Gothic"/>
        </w:rPr>
      </w:pPr>
      <w:r>
        <w:rPr>
          <w:rFonts w:ascii="Century Gothic" w:hAnsi="Century Gothic"/>
        </w:rPr>
        <w:t xml:space="preserve">Ley 1026 de 2006 Proyectos pedagógicos transversales </w:t>
      </w:r>
    </w:p>
    <w:p w14:paraId="14CACFAD">
      <w:pPr>
        <w:pStyle w:val="style66"/>
        <w:ind w:right="111"/>
        <w:jc w:val="both"/>
        <w:rPr>
          <w:rFonts w:ascii="Century Gothic" w:hAnsi="Century Gothic"/>
        </w:rPr>
      </w:pPr>
      <w:r>
        <w:rPr>
          <w:rFonts w:ascii="Century Gothic" w:hAnsi="Century Gothic"/>
        </w:rPr>
        <w:t xml:space="preserve">Ley 1029 de 2006 por la cual se modifica el artículo 14 de la Ley General de Educación. </w:t>
      </w:r>
    </w:p>
    <w:p w14:paraId="438DE109">
      <w:pPr>
        <w:pStyle w:val="style66"/>
        <w:ind w:right="111"/>
        <w:jc w:val="both"/>
        <w:rPr>
          <w:rFonts w:ascii="Century Gothic" w:hAnsi="Century Gothic"/>
        </w:rPr>
      </w:pPr>
      <w:r>
        <w:rPr>
          <w:rFonts w:ascii="Century Gothic" w:hAnsi="Century Gothic"/>
        </w:rPr>
        <w:t xml:space="preserve">Ley 1098 de 2006 Ley de Infancia y Adolescencia. </w:t>
      </w:r>
    </w:p>
    <w:p w14:paraId="34FEF129">
      <w:pPr>
        <w:pStyle w:val="style66"/>
        <w:ind w:right="111"/>
        <w:jc w:val="both"/>
        <w:rPr>
          <w:rFonts w:ascii="Century Gothic" w:hAnsi="Century Gothic"/>
        </w:rPr>
      </w:pPr>
      <w:r>
        <w:rPr>
          <w:rFonts w:ascii="Century Gothic" w:hAnsi="Century Gothic"/>
        </w:rPr>
        <w:t xml:space="preserve">Ley 1146 de 2007 Norma para la prevención de la violencia sexual </w:t>
      </w:r>
    </w:p>
    <w:p w14:paraId="33767209">
      <w:pPr>
        <w:pStyle w:val="style66"/>
        <w:ind w:right="111"/>
        <w:jc w:val="both"/>
        <w:rPr>
          <w:rFonts w:ascii="Century Gothic" w:hAnsi="Century Gothic"/>
        </w:rPr>
      </w:pPr>
      <w:r>
        <w:rPr>
          <w:rFonts w:ascii="Century Gothic" w:hAnsi="Century Gothic"/>
        </w:rPr>
        <w:t xml:space="preserve">Ley 1335 de 2009, o Ley Antitabaco </w:t>
      </w:r>
    </w:p>
    <w:p w14:paraId="62018953">
      <w:pPr>
        <w:pStyle w:val="style66"/>
        <w:ind w:right="111"/>
        <w:jc w:val="both"/>
        <w:rPr>
          <w:rFonts w:ascii="Century Gothic" w:hAnsi="Century Gothic"/>
        </w:rPr>
      </w:pPr>
      <w:r>
        <w:rPr>
          <w:rFonts w:ascii="Century Gothic" w:hAnsi="Century Gothic"/>
        </w:rPr>
        <w:t xml:space="preserve">Ley 1346 de 2009, Ley de inclusión educativa </w:t>
      </w:r>
    </w:p>
    <w:p w14:paraId="6FFE2EFC">
      <w:pPr>
        <w:pStyle w:val="style66"/>
        <w:ind w:right="111"/>
        <w:jc w:val="both"/>
        <w:rPr>
          <w:rFonts w:ascii="Century Gothic" w:hAnsi="Century Gothic"/>
        </w:rPr>
      </w:pPr>
      <w:r>
        <w:rPr>
          <w:rFonts w:ascii="Century Gothic" w:hAnsi="Century Gothic"/>
        </w:rPr>
        <w:t xml:space="preserve">Ley 1404 de 2010 programa escuela para padres </w:t>
      </w:r>
    </w:p>
    <w:p w14:paraId="055D60BA">
      <w:pPr>
        <w:pStyle w:val="style66"/>
        <w:ind w:right="111"/>
        <w:jc w:val="both"/>
        <w:rPr>
          <w:rFonts w:ascii="Century Gothic" w:hAnsi="Century Gothic"/>
        </w:rPr>
      </w:pPr>
      <w:r>
        <w:rPr>
          <w:rFonts w:ascii="Century Gothic" w:hAnsi="Century Gothic"/>
        </w:rPr>
        <w:t xml:space="preserve">Ley 1453 de 2011 Código penal. </w:t>
      </w:r>
    </w:p>
    <w:p w14:paraId="6A5477B0">
      <w:pPr>
        <w:pStyle w:val="style66"/>
        <w:ind w:right="111"/>
        <w:jc w:val="both"/>
        <w:rPr>
          <w:rFonts w:ascii="Century Gothic" w:hAnsi="Century Gothic"/>
        </w:rPr>
      </w:pPr>
      <w:r>
        <w:rPr>
          <w:rFonts w:ascii="Century Gothic" w:hAnsi="Century Gothic"/>
        </w:rPr>
        <w:t xml:space="preserve">Ley 1581 de 2012, Por la cual se reglamenta la protección de datos personales. </w:t>
      </w:r>
    </w:p>
    <w:p w14:paraId="45809D03">
      <w:pPr>
        <w:pStyle w:val="style66"/>
        <w:ind w:right="111"/>
        <w:jc w:val="both"/>
        <w:rPr>
          <w:rFonts w:ascii="Century Gothic" w:hAnsi="Century Gothic"/>
        </w:rPr>
      </w:pPr>
      <w:r>
        <w:rPr>
          <w:rFonts w:ascii="Century Gothic" w:hAnsi="Century Gothic"/>
        </w:rPr>
        <w:t xml:space="preserve">Ley 1618 de 2013, Por la cual se establece el ejercicio pleno de los derechos de las personas con discapacidad. </w:t>
      </w:r>
    </w:p>
    <w:p w14:paraId="72146284">
      <w:pPr>
        <w:pStyle w:val="style66"/>
        <w:ind w:right="111"/>
        <w:jc w:val="both"/>
        <w:rPr>
          <w:rFonts w:ascii="Century Gothic" w:hAnsi="Century Gothic"/>
        </w:rPr>
      </w:pPr>
      <w:r>
        <w:rPr>
          <w:rFonts w:ascii="Century Gothic" w:hAnsi="Century Gothic"/>
        </w:rPr>
        <w:t xml:space="preserve">Ley 1620 de 2013 Sistema Nacional de Convivencia Escolar </w:t>
      </w:r>
    </w:p>
    <w:p w14:paraId="13144769">
      <w:pPr>
        <w:pStyle w:val="style66"/>
        <w:ind w:right="111"/>
        <w:jc w:val="both"/>
        <w:rPr>
          <w:rFonts w:ascii="Century Gothic" w:hAnsi="Century Gothic"/>
        </w:rPr>
      </w:pPr>
      <w:r>
        <w:rPr>
          <w:rFonts w:ascii="Century Gothic" w:hAnsi="Century Gothic"/>
        </w:rPr>
        <w:t xml:space="preserve">Ley 1732 de 2014 Catedra de paz </w:t>
      </w:r>
    </w:p>
    <w:p w14:paraId="0C043887">
      <w:pPr>
        <w:pStyle w:val="style66"/>
        <w:ind w:right="111"/>
        <w:jc w:val="both"/>
        <w:rPr>
          <w:rFonts w:ascii="Century Gothic" w:hAnsi="Century Gothic"/>
        </w:rPr>
      </w:pPr>
      <w:r>
        <w:rPr>
          <w:rFonts w:ascii="Century Gothic" w:hAnsi="Century Gothic"/>
        </w:rPr>
        <w:t xml:space="preserve">Ley 1761 de 2015 Tipificación del feminicidio </w:t>
      </w:r>
    </w:p>
    <w:p w14:paraId="18F93B0F">
      <w:pPr>
        <w:pStyle w:val="style66"/>
        <w:ind w:right="111"/>
        <w:jc w:val="both"/>
        <w:rPr>
          <w:rFonts w:ascii="Century Gothic" w:hAnsi="Century Gothic"/>
        </w:rPr>
      </w:pPr>
      <w:r>
        <w:rPr>
          <w:rFonts w:ascii="Century Gothic" w:hAnsi="Century Gothic"/>
        </w:rPr>
        <w:t xml:space="preserve">Ley 1804 de 2016, Por la cual se establece la política de Estado para el desarrollo integral de la primera infancia de 0 a siempre. </w:t>
      </w:r>
    </w:p>
    <w:p w14:paraId="2C5B61C7">
      <w:pPr>
        <w:pStyle w:val="style66"/>
        <w:ind w:right="111"/>
        <w:jc w:val="both"/>
        <w:rPr>
          <w:rFonts w:ascii="Century Gothic" w:hAnsi="Century Gothic"/>
        </w:rPr>
      </w:pPr>
      <w:r>
        <w:rPr>
          <w:rFonts w:ascii="Century Gothic" w:hAnsi="Century Gothic"/>
        </w:rPr>
        <w:t xml:space="preserve">Ley 1955 de 2019, Por la cual se establece el plan de desarrollo 2018- 2022. </w:t>
      </w:r>
    </w:p>
    <w:p w14:paraId="48C2D307">
      <w:pPr>
        <w:pStyle w:val="style66"/>
        <w:ind w:right="111"/>
        <w:jc w:val="both"/>
        <w:rPr>
          <w:rFonts w:ascii="Century Gothic" w:hAnsi="Century Gothic"/>
        </w:rPr>
      </w:pPr>
      <w:r>
        <w:rPr>
          <w:rFonts w:ascii="Century Gothic" w:hAnsi="Century Gothic"/>
        </w:rPr>
        <w:t xml:space="preserve">Ley 2025 de 2020 Escuela de padres </w:t>
      </w:r>
    </w:p>
    <w:p w14:paraId="7526952C">
      <w:pPr>
        <w:pStyle w:val="style66"/>
        <w:ind w:right="111"/>
        <w:jc w:val="both"/>
        <w:rPr>
          <w:rFonts w:ascii="Century Gothic" w:hAnsi="Century Gothic"/>
        </w:rPr>
      </w:pPr>
      <w:r>
        <w:rPr>
          <w:rFonts w:ascii="Century Gothic" w:hAnsi="Century Gothic"/>
        </w:rPr>
        <w:t xml:space="preserve">Ley 2170 de 2021 Uso de herramientas tecnológicas </w:t>
      </w:r>
    </w:p>
    <w:p w14:paraId="6435ACD2">
      <w:pPr>
        <w:pStyle w:val="style66"/>
        <w:ind w:right="111"/>
        <w:jc w:val="both"/>
        <w:rPr>
          <w:rFonts w:ascii="Century Gothic" w:hAnsi="Century Gothic"/>
        </w:rPr>
      </w:pPr>
      <w:r>
        <w:rPr>
          <w:rFonts w:ascii="Century Gothic" w:hAnsi="Century Gothic"/>
        </w:rPr>
        <w:t xml:space="preserve">Ley 2205 de 2022 Priorización de atención a delitos contra niños </w:t>
      </w:r>
    </w:p>
    <w:p w14:paraId="7A33ED98">
      <w:pPr>
        <w:pStyle w:val="style66"/>
        <w:ind w:right="111"/>
        <w:jc w:val="both"/>
        <w:rPr>
          <w:rFonts w:ascii="Century Gothic" w:hAnsi="Century Gothic"/>
        </w:rPr>
      </w:pPr>
      <w:r>
        <w:rPr>
          <w:rFonts w:ascii="Century Gothic" w:hAnsi="Century Gothic"/>
        </w:rPr>
        <w:t xml:space="preserve">Ley 2359 de 2024 Reglamenta el uso de vapeadores </w:t>
      </w:r>
    </w:p>
    <w:p w14:paraId="352EE358">
      <w:pPr>
        <w:pStyle w:val="style66"/>
        <w:ind w:right="111"/>
        <w:jc w:val="both"/>
        <w:rPr>
          <w:rFonts w:ascii="Century Gothic" w:hAnsi="Century Gothic"/>
        </w:rPr>
      </w:pPr>
      <w:r>
        <w:rPr>
          <w:rFonts w:ascii="Century Gothic" w:hAnsi="Century Gothic"/>
        </w:rPr>
        <w:t xml:space="preserve">Ley 2365 de 2024 Acoso sexual Artículo. 10: Decretos </w:t>
      </w:r>
    </w:p>
    <w:p w14:paraId="62D47C03">
      <w:pPr>
        <w:pStyle w:val="style66"/>
        <w:ind w:right="111"/>
        <w:jc w:val="both"/>
        <w:rPr>
          <w:rFonts w:ascii="Century Gothic" w:hAnsi="Century Gothic"/>
        </w:rPr>
      </w:pPr>
    </w:p>
    <w:p w14:paraId="0CA65F27">
      <w:pPr>
        <w:pStyle w:val="style66"/>
        <w:ind w:right="111"/>
        <w:jc w:val="both"/>
        <w:rPr>
          <w:rFonts w:ascii="Century Gothic" w:hAnsi="Century Gothic"/>
          <w:b/>
          <w:bCs/>
        </w:rPr>
      </w:pPr>
      <w:r>
        <w:rPr>
          <w:rFonts w:ascii="Century Gothic" w:hAnsi="Century Gothic"/>
          <w:b/>
          <w:bCs/>
        </w:rPr>
        <w:t xml:space="preserve">Decretos: </w:t>
      </w:r>
    </w:p>
    <w:p w14:paraId="659D0966">
      <w:pPr>
        <w:pStyle w:val="style66"/>
        <w:ind w:right="111"/>
        <w:jc w:val="both"/>
        <w:rPr>
          <w:rFonts w:ascii="Century Gothic" w:hAnsi="Century Gothic"/>
        </w:rPr>
      </w:pPr>
      <w:r>
        <w:rPr>
          <w:rFonts w:ascii="Century Gothic" w:hAnsi="Century Gothic"/>
        </w:rPr>
        <w:t xml:space="preserve">Decreto 2277 de 1979 Estatuto Docente. </w:t>
      </w:r>
    </w:p>
    <w:p w14:paraId="547E6AAA">
      <w:pPr>
        <w:pStyle w:val="style66"/>
        <w:ind w:right="111"/>
        <w:jc w:val="both"/>
        <w:rPr>
          <w:rFonts w:ascii="Century Gothic" w:hAnsi="Century Gothic"/>
        </w:rPr>
      </w:pPr>
      <w:r>
        <w:rPr>
          <w:rFonts w:ascii="Century Gothic" w:hAnsi="Century Gothic"/>
        </w:rPr>
        <w:t xml:space="preserve">Decreto 1108 de 1994 Porte, consumo y/o tráfico de estupefacientes y de sustancias psicoactivas. Decreto 1860 de 1994 Reglamentario de la Ley 115 Componente pedagógico. </w:t>
      </w:r>
    </w:p>
    <w:p w14:paraId="10CEE915">
      <w:pPr>
        <w:pStyle w:val="style66"/>
        <w:ind w:right="111"/>
        <w:jc w:val="both"/>
        <w:rPr>
          <w:rFonts w:ascii="Century Gothic" w:hAnsi="Century Gothic"/>
        </w:rPr>
      </w:pPr>
      <w:r>
        <w:rPr>
          <w:rFonts w:ascii="Century Gothic" w:hAnsi="Century Gothic"/>
        </w:rPr>
        <w:t>D</w:t>
      </w:r>
      <w:r>
        <w:rPr>
          <w:rFonts w:ascii="Century Gothic" w:hAnsi="Century Gothic"/>
        </w:rPr>
        <w:t>ecreto</w:t>
      </w:r>
      <w:r>
        <w:rPr>
          <w:rFonts w:ascii="Century Gothic" w:hAnsi="Century Gothic"/>
        </w:rPr>
        <w:t xml:space="preserve"> 1860/1994 ART.17</w:t>
      </w:r>
    </w:p>
    <w:p w14:paraId="6CD07EA0">
      <w:pPr>
        <w:pStyle w:val="style66"/>
        <w:ind w:right="111"/>
        <w:jc w:val="both"/>
        <w:rPr>
          <w:rFonts w:ascii="Century Gothic" w:hAnsi="Century Gothic"/>
        </w:rPr>
      </w:pPr>
      <w:r>
        <w:rPr>
          <w:rFonts w:ascii="Century Gothic" w:hAnsi="Century Gothic"/>
        </w:rPr>
        <w:t xml:space="preserve">Decreto 1743 de 1994 Proyecto de educación ambiental </w:t>
      </w:r>
    </w:p>
    <w:p w14:paraId="1596C294">
      <w:pPr>
        <w:pStyle w:val="style66"/>
        <w:ind w:right="111"/>
        <w:jc w:val="both"/>
        <w:rPr>
          <w:rFonts w:ascii="Century Gothic" w:hAnsi="Century Gothic"/>
        </w:rPr>
      </w:pPr>
      <w:r>
        <w:rPr>
          <w:rFonts w:ascii="Century Gothic" w:hAnsi="Century Gothic"/>
        </w:rPr>
        <w:t xml:space="preserve">Decreto 0804 de 1995 Por la cual se reglamenta la educación para grupos étnicos. </w:t>
      </w:r>
    </w:p>
    <w:p w14:paraId="53B36462">
      <w:pPr>
        <w:pStyle w:val="style66"/>
        <w:ind w:right="111"/>
        <w:jc w:val="both"/>
        <w:rPr>
          <w:rFonts w:ascii="Century Gothic" w:hAnsi="Century Gothic"/>
        </w:rPr>
      </w:pPr>
      <w:r>
        <w:rPr>
          <w:rFonts w:ascii="Century Gothic" w:hAnsi="Century Gothic"/>
        </w:rPr>
        <w:t xml:space="preserve">Decreto 4210 de 1996 Reglas generales del servicio social estudiantil </w:t>
      </w:r>
    </w:p>
    <w:p w14:paraId="241EDB6B">
      <w:pPr>
        <w:pStyle w:val="style66"/>
        <w:ind w:right="111"/>
        <w:jc w:val="both"/>
        <w:rPr>
          <w:rFonts w:ascii="Century Gothic" w:hAnsi="Century Gothic"/>
        </w:rPr>
      </w:pPr>
      <w:r>
        <w:rPr>
          <w:rFonts w:ascii="Century Gothic" w:hAnsi="Century Gothic"/>
        </w:rPr>
        <w:t xml:space="preserve">Decreto 3011 de 1997 Normas para el ofrecimiento de la educación de adultos. </w:t>
      </w:r>
      <w:r>
        <w:rPr>
          <w:rFonts w:ascii="Century Gothic" w:hAnsi="Century Gothic"/>
        </w:rPr>
        <w:t>I</w:t>
      </w:r>
      <w:r>
        <w:rPr>
          <w:rFonts w:ascii="Century Gothic" w:hAnsi="Century Gothic"/>
        </w:rPr>
        <w:t xml:space="preserve">nstitucion educativa </w:t>
      </w:r>
      <w:r>
        <w:rPr>
          <w:rFonts w:ascii="Century Gothic" w:hAnsi="Century Gothic"/>
        </w:rPr>
        <w:t>L</w:t>
      </w:r>
      <w:r>
        <w:rPr>
          <w:rFonts w:ascii="Century Gothic" w:hAnsi="Century Gothic"/>
        </w:rPr>
        <w:t xml:space="preserve">uís </w:t>
      </w:r>
      <w:r>
        <w:rPr>
          <w:rFonts w:ascii="Century Gothic" w:hAnsi="Century Gothic"/>
        </w:rPr>
        <w:t>C</w:t>
      </w:r>
      <w:r>
        <w:rPr>
          <w:rFonts w:ascii="Century Gothic" w:hAnsi="Century Gothic"/>
        </w:rPr>
        <w:t xml:space="preserve">arlos </w:t>
      </w:r>
      <w:r>
        <w:rPr>
          <w:rFonts w:ascii="Century Gothic" w:hAnsi="Century Gothic"/>
        </w:rPr>
        <w:t>G</w:t>
      </w:r>
      <w:r>
        <w:rPr>
          <w:rFonts w:ascii="Century Gothic" w:hAnsi="Century Gothic"/>
        </w:rPr>
        <w:t xml:space="preserve">alán </w:t>
      </w:r>
      <w:r>
        <w:rPr>
          <w:rFonts w:ascii="Century Gothic" w:hAnsi="Century Gothic"/>
        </w:rPr>
        <w:t>S</w:t>
      </w:r>
      <w:r>
        <w:rPr>
          <w:rFonts w:ascii="Century Gothic" w:hAnsi="Century Gothic"/>
        </w:rPr>
        <w:t xml:space="preserve">armiento “Esfuerzo y Disciplina” Versión 2025 </w:t>
      </w:r>
      <w:r>
        <w:rPr>
          <w:rFonts w:ascii="Century Gothic" w:hAnsi="Century Gothic"/>
        </w:rPr>
        <w:t>M</w:t>
      </w:r>
      <w:r>
        <w:rPr>
          <w:rFonts w:ascii="Century Gothic" w:hAnsi="Century Gothic"/>
        </w:rPr>
        <w:t xml:space="preserve">anual de </w:t>
      </w:r>
      <w:r>
        <w:rPr>
          <w:rFonts w:ascii="Century Gothic" w:hAnsi="Century Gothic"/>
        </w:rPr>
        <w:t>C</w:t>
      </w:r>
      <w:r>
        <w:rPr>
          <w:rFonts w:ascii="Century Gothic" w:hAnsi="Century Gothic"/>
        </w:rPr>
        <w:t xml:space="preserve">onvivencia </w:t>
      </w:r>
      <w:r>
        <w:rPr>
          <w:rFonts w:ascii="Century Gothic" w:hAnsi="Century Gothic"/>
        </w:rPr>
        <w:t>E</w:t>
      </w:r>
      <w:r>
        <w:rPr>
          <w:rFonts w:ascii="Century Gothic" w:hAnsi="Century Gothic"/>
        </w:rPr>
        <w:t xml:space="preserve">scolar 2025 Fecha: Página 15 de 70 </w:t>
      </w:r>
    </w:p>
    <w:p w14:paraId="4ED46D37">
      <w:pPr>
        <w:pStyle w:val="style66"/>
        <w:ind w:right="111"/>
        <w:jc w:val="both"/>
        <w:rPr>
          <w:rFonts w:ascii="Century Gothic" w:hAnsi="Century Gothic"/>
        </w:rPr>
      </w:pPr>
      <w:r>
        <w:rPr>
          <w:rFonts w:ascii="Century Gothic" w:hAnsi="Century Gothic"/>
        </w:rPr>
        <w:t>Decreto 2247 de 1997 Prestación del servicio de educación preescolar</w:t>
      </w:r>
    </w:p>
    <w:p w14:paraId="466EAC8C">
      <w:pPr>
        <w:pStyle w:val="style66"/>
        <w:ind w:right="111"/>
        <w:jc w:val="both"/>
        <w:rPr>
          <w:rFonts w:ascii="Century Gothic" w:hAnsi="Century Gothic"/>
        </w:rPr>
      </w:pPr>
      <w:r>
        <w:rPr>
          <w:rFonts w:ascii="Century Gothic" w:hAnsi="Century Gothic"/>
        </w:rPr>
        <w:t xml:space="preserve">Decreto 1850 de 2002 Reglamentario de la Ley 115 Calendario escolar y jornadas escolares. </w:t>
      </w:r>
    </w:p>
    <w:p w14:paraId="1EDE6156">
      <w:pPr>
        <w:pStyle w:val="style66"/>
        <w:ind w:right="111"/>
        <w:jc w:val="both"/>
        <w:rPr>
          <w:rFonts w:ascii="Century Gothic" w:hAnsi="Century Gothic"/>
        </w:rPr>
      </w:pPr>
      <w:r>
        <w:rPr>
          <w:rFonts w:ascii="Century Gothic" w:hAnsi="Century Gothic"/>
        </w:rPr>
        <w:t xml:space="preserve">Decreto 3020 de 2002 Determina la asignación académica y jornadas académicas y laborales. </w:t>
      </w:r>
    </w:p>
    <w:p w14:paraId="5448D7FD">
      <w:pPr>
        <w:pStyle w:val="style66"/>
        <w:ind w:right="111"/>
        <w:jc w:val="both"/>
        <w:rPr>
          <w:rFonts w:ascii="Century Gothic" w:hAnsi="Century Gothic"/>
        </w:rPr>
      </w:pPr>
      <w:r>
        <w:rPr>
          <w:rFonts w:ascii="Century Gothic" w:hAnsi="Century Gothic"/>
        </w:rPr>
        <w:t xml:space="preserve">Decreto 1278 de 2003 Nuevo Estatuto Docente. </w:t>
      </w:r>
    </w:p>
    <w:p w14:paraId="0992E426">
      <w:pPr>
        <w:pStyle w:val="style66"/>
        <w:ind w:right="111"/>
        <w:jc w:val="both"/>
        <w:rPr>
          <w:rFonts w:ascii="Century Gothic" w:hAnsi="Century Gothic"/>
        </w:rPr>
      </w:pPr>
      <w:r>
        <w:rPr>
          <w:rFonts w:ascii="Century Gothic" w:hAnsi="Century Gothic"/>
        </w:rPr>
        <w:t xml:space="preserve">Decreto 1286 de 2005 Participación de los padres de familia. </w:t>
      </w:r>
    </w:p>
    <w:p w14:paraId="6347341C">
      <w:pPr>
        <w:pStyle w:val="style66"/>
        <w:ind w:right="111"/>
        <w:jc w:val="both"/>
        <w:rPr>
          <w:rFonts w:ascii="Century Gothic" w:hAnsi="Century Gothic"/>
        </w:rPr>
      </w:pPr>
      <w:r>
        <w:rPr>
          <w:rFonts w:ascii="Century Gothic" w:hAnsi="Century Gothic"/>
        </w:rPr>
        <w:t xml:space="preserve">Decreto 1286 de 2005 Participación de los padres de familia en los procesos educativos. </w:t>
      </w:r>
    </w:p>
    <w:p w14:paraId="3DA6F9C1">
      <w:pPr>
        <w:pStyle w:val="style66"/>
        <w:ind w:right="111"/>
        <w:jc w:val="both"/>
        <w:rPr>
          <w:rFonts w:ascii="Century Gothic" w:hAnsi="Century Gothic"/>
        </w:rPr>
      </w:pPr>
      <w:r>
        <w:rPr>
          <w:rFonts w:ascii="Century Gothic" w:hAnsi="Century Gothic"/>
        </w:rPr>
        <w:t xml:space="preserve">Decreto 0228 de 2008 Modelos flexibles para la atención educativa. </w:t>
      </w:r>
    </w:p>
    <w:p w14:paraId="49C823F3">
      <w:pPr>
        <w:pStyle w:val="style66"/>
        <w:ind w:right="111"/>
        <w:jc w:val="both"/>
        <w:rPr>
          <w:rFonts w:ascii="Century Gothic" w:hAnsi="Century Gothic"/>
        </w:rPr>
      </w:pPr>
      <w:r>
        <w:rPr>
          <w:rFonts w:ascii="Century Gothic" w:hAnsi="Century Gothic"/>
        </w:rPr>
        <w:t xml:space="preserve">Decreto 1290 de 2009 Evaluación del aprendizaje y promoción. </w:t>
      </w:r>
    </w:p>
    <w:p w14:paraId="1E17FC05">
      <w:pPr>
        <w:pStyle w:val="style66"/>
        <w:ind w:right="111"/>
        <w:jc w:val="both"/>
        <w:rPr>
          <w:rFonts w:ascii="Century Gothic" w:hAnsi="Century Gothic"/>
        </w:rPr>
      </w:pPr>
      <w:r>
        <w:rPr>
          <w:rFonts w:ascii="Century Gothic" w:hAnsi="Century Gothic"/>
        </w:rPr>
        <w:t xml:space="preserve">Decreto 0366 de 2009 Servicios de apoyo pedagógico en Programas de educación inclusiva. </w:t>
      </w:r>
    </w:p>
    <w:p w14:paraId="192BFE05">
      <w:pPr>
        <w:pStyle w:val="style66"/>
        <w:ind w:right="111"/>
        <w:jc w:val="both"/>
        <w:rPr>
          <w:rFonts w:ascii="Century Gothic" w:hAnsi="Century Gothic"/>
        </w:rPr>
      </w:pPr>
      <w:r>
        <w:rPr>
          <w:rFonts w:ascii="Century Gothic" w:hAnsi="Century Gothic"/>
        </w:rPr>
        <w:t xml:space="preserve">Decreto 0289 de 2009 Acceso y la permanencia en el sistema educativo. </w:t>
      </w:r>
    </w:p>
    <w:p w14:paraId="47BCD41E">
      <w:pPr>
        <w:pStyle w:val="style66"/>
        <w:ind w:right="111"/>
        <w:jc w:val="both"/>
        <w:rPr>
          <w:rFonts w:ascii="Century Gothic" w:hAnsi="Century Gothic"/>
        </w:rPr>
      </w:pPr>
      <w:r>
        <w:rPr>
          <w:rFonts w:ascii="Century Gothic" w:hAnsi="Century Gothic"/>
        </w:rPr>
        <w:t xml:space="preserve">Decreto 2968 de 2010 Por la cual se crea la comisión nacional intersectorial para la promoción y garantía de los derechos sexuales y reproductivos. </w:t>
      </w:r>
    </w:p>
    <w:p w14:paraId="3222559F">
      <w:pPr>
        <w:pStyle w:val="style66"/>
        <w:ind w:right="111"/>
        <w:jc w:val="both"/>
        <w:rPr>
          <w:rFonts w:ascii="Century Gothic" w:hAnsi="Century Gothic"/>
        </w:rPr>
      </w:pPr>
      <w:r>
        <w:rPr>
          <w:rFonts w:ascii="Century Gothic" w:hAnsi="Century Gothic"/>
        </w:rPr>
        <w:t xml:space="preserve">Decreto 4807 de 2011 Por el cual se establecen las condiciones de aplicación de la gratuidad educativa para los estudiantes de educación preescolar, primaria, secundaria y media de las instituciones estatales. </w:t>
      </w:r>
    </w:p>
    <w:p w14:paraId="6A3B7C9E">
      <w:pPr>
        <w:pStyle w:val="style66"/>
        <w:ind w:right="111"/>
        <w:jc w:val="both"/>
        <w:rPr>
          <w:rFonts w:ascii="Century Gothic" w:hAnsi="Century Gothic"/>
        </w:rPr>
      </w:pPr>
      <w:r>
        <w:rPr>
          <w:rFonts w:ascii="Century Gothic" w:hAnsi="Century Gothic"/>
        </w:rPr>
        <w:t xml:space="preserve">Decreto 1965 de 2013 Reglamento la Ley 1620 de 2013 sobre convivencia escolar </w:t>
      </w:r>
    </w:p>
    <w:p w14:paraId="07289AA9">
      <w:pPr>
        <w:pStyle w:val="style66"/>
        <w:ind w:right="111"/>
        <w:jc w:val="both"/>
        <w:rPr>
          <w:rFonts w:ascii="Century Gothic" w:hAnsi="Century Gothic"/>
        </w:rPr>
      </w:pPr>
      <w:r>
        <w:rPr>
          <w:rFonts w:ascii="Century Gothic" w:hAnsi="Century Gothic"/>
        </w:rPr>
        <w:t>Decreto 1377 de 2013. Reglamentario de la ley 1581 de 2012.</w:t>
      </w:r>
    </w:p>
    <w:p w14:paraId="3BC1F008">
      <w:pPr>
        <w:pStyle w:val="style66"/>
        <w:ind w:right="111"/>
        <w:jc w:val="both"/>
        <w:rPr>
          <w:rFonts w:ascii="Century Gothic" w:hAnsi="Century Gothic"/>
        </w:rPr>
      </w:pPr>
      <w:r>
        <w:rPr>
          <w:rFonts w:ascii="Century Gothic" w:hAnsi="Century Gothic"/>
        </w:rPr>
        <w:t>Decreto 1953 de 2014 Funcionamiento de los territorios indígenas</w:t>
      </w:r>
    </w:p>
    <w:p w14:paraId="1A2223F2">
      <w:pPr>
        <w:pStyle w:val="style66"/>
        <w:ind w:right="111"/>
        <w:jc w:val="both"/>
        <w:rPr>
          <w:rFonts w:ascii="Century Gothic" w:hAnsi="Century Gothic"/>
        </w:rPr>
      </w:pPr>
      <w:r>
        <w:rPr>
          <w:rFonts w:ascii="Century Gothic" w:hAnsi="Century Gothic"/>
        </w:rPr>
        <w:t xml:space="preserve">Decreto 1075 de 2015 Decreto único reglamentario del sector educación. </w:t>
      </w:r>
    </w:p>
    <w:p w14:paraId="2AC9C7DE">
      <w:pPr>
        <w:pStyle w:val="style66"/>
        <w:ind w:right="111"/>
        <w:jc w:val="both"/>
        <w:rPr>
          <w:rFonts w:ascii="Century Gothic" w:hAnsi="Century Gothic"/>
        </w:rPr>
      </w:pPr>
      <w:r>
        <w:rPr>
          <w:rFonts w:ascii="Century Gothic" w:hAnsi="Century Gothic"/>
        </w:rPr>
        <w:t xml:space="preserve">Decreto 0501 de 2016 Por la cual se adiciona el decreto único reglamentario del sector educación para reglamentar la jornada única en los establecimientos educativos oficiales. </w:t>
      </w:r>
    </w:p>
    <w:p w14:paraId="1A055808">
      <w:pPr>
        <w:pStyle w:val="style66"/>
        <w:ind w:right="111"/>
        <w:jc w:val="both"/>
        <w:rPr>
          <w:rFonts w:ascii="Century Gothic" w:hAnsi="Century Gothic"/>
        </w:rPr>
      </w:pPr>
      <w:r>
        <w:rPr>
          <w:rFonts w:ascii="Century Gothic" w:hAnsi="Century Gothic"/>
        </w:rPr>
        <w:t xml:space="preserve">Decreto 1421 de 2017 Sobre educación inclusiva. </w:t>
      </w:r>
    </w:p>
    <w:p w14:paraId="5A0EF037">
      <w:pPr>
        <w:pStyle w:val="style66"/>
        <w:ind w:right="111"/>
        <w:jc w:val="both"/>
        <w:rPr>
          <w:rFonts w:ascii="Century Gothic" w:hAnsi="Century Gothic"/>
        </w:rPr>
      </w:pPr>
      <w:r>
        <w:rPr>
          <w:rFonts w:ascii="Century Gothic" w:hAnsi="Century Gothic"/>
        </w:rPr>
        <w:t xml:space="preserve">Decreto 2105 de 2017 Por el cual se modifica parcialmente el decreto 1075 de 2015, único reglamentario del sector educación, en relación con la </w:t>
      </w:r>
      <w:r>
        <w:rPr>
          <w:rFonts w:ascii="Century Gothic" w:hAnsi="Century Gothic"/>
        </w:rPr>
        <w:t>jornada única escolar.</w:t>
      </w:r>
    </w:p>
    <w:p w14:paraId="0A22487F">
      <w:pPr>
        <w:pStyle w:val="style66"/>
        <w:ind w:right="111"/>
        <w:jc w:val="both"/>
        <w:rPr>
          <w:rFonts w:ascii="Century Gothic" w:hAnsi="Century Gothic"/>
        </w:rPr>
      </w:pPr>
      <w:r>
        <w:rPr>
          <w:rFonts w:ascii="Century Gothic" w:hAnsi="Century Gothic"/>
        </w:rPr>
        <w:t xml:space="preserve">Decreto 2025 de 2022 Reglamenta escuela para padres madres de familia y cuidadores </w:t>
      </w:r>
    </w:p>
    <w:p w14:paraId="6043F3CC">
      <w:pPr>
        <w:pStyle w:val="style66"/>
        <w:ind w:right="111"/>
        <w:jc w:val="both"/>
        <w:rPr>
          <w:rFonts w:ascii="Century Gothic" w:hAnsi="Century Gothic"/>
        </w:rPr>
      </w:pPr>
      <w:r>
        <w:rPr>
          <w:rFonts w:ascii="Century Gothic" w:hAnsi="Century Gothic"/>
        </w:rPr>
        <w:t xml:space="preserve">Decreto 0459 de 2024 Alianza familia-escuela Artículo. </w:t>
      </w:r>
    </w:p>
    <w:p w14:paraId="29ECB3C6">
      <w:pPr>
        <w:pStyle w:val="style66"/>
        <w:ind w:right="111"/>
        <w:jc w:val="both"/>
        <w:rPr>
          <w:rFonts w:ascii="Century Gothic" w:hAnsi="Century Gothic"/>
        </w:rPr>
      </w:pPr>
    </w:p>
    <w:p w14:paraId="78B98486">
      <w:pPr>
        <w:pStyle w:val="style66"/>
        <w:ind w:right="111"/>
        <w:jc w:val="both"/>
        <w:rPr>
          <w:rFonts w:ascii="Century Gothic" w:hAnsi="Century Gothic"/>
        </w:rPr>
      </w:pPr>
      <w:r>
        <w:rPr>
          <w:rFonts w:ascii="Century Gothic" w:hAnsi="Century Gothic"/>
          <w:b/>
          <w:bCs/>
        </w:rPr>
        <w:t>Resoluciones</w:t>
      </w:r>
      <w:r>
        <w:rPr>
          <w:rFonts w:ascii="Century Gothic" w:hAnsi="Century Gothic"/>
        </w:rPr>
        <w:t xml:space="preserve"> </w:t>
      </w:r>
    </w:p>
    <w:p w14:paraId="001E0178">
      <w:pPr>
        <w:pStyle w:val="style66"/>
        <w:ind w:right="111"/>
        <w:jc w:val="both"/>
        <w:rPr>
          <w:rFonts w:ascii="Century Gothic" w:hAnsi="Century Gothic"/>
        </w:rPr>
      </w:pPr>
    </w:p>
    <w:p w14:paraId="1A2B0494">
      <w:pPr>
        <w:pStyle w:val="style66"/>
        <w:ind w:right="111"/>
        <w:jc w:val="both"/>
        <w:rPr>
          <w:rFonts w:ascii="Century Gothic" w:hAnsi="Century Gothic"/>
        </w:rPr>
      </w:pPr>
      <w:r>
        <w:rPr>
          <w:rFonts w:ascii="Century Gothic" w:hAnsi="Century Gothic"/>
        </w:rPr>
        <w:t xml:space="preserve">Resolución 004210 de 1996 por se establece reglas generales para la organización y el funcionamiento del servicio social estudiantil obligatorio. Resolución 2674 de 2013 del Ministerio de Salud y Protección Social de Colombia es la principal norma que establece los requisitos sanitarios para toda la cadena alimentaria del país. </w:t>
      </w:r>
    </w:p>
    <w:p w14:paraId="7F5B6D24">
      <w:pPr>
        <w:pStyle w:val="style66"/>
        <w:ind w:right="111"/>
        <w:jc w:val="both"/>
        <w:rPr>
          <w:rFonts w:ascii="Century Gothic" w:hAnsi="Century Gothic"/>
        </w:rPr>
      </w:pPr>
      <w:r>
        <w:rPr>
          <w:rFonts w:ascii="Century Gothic" w:hAnsi="Century Gothic"/>
        </w:rPr>
        <w:t xml:space="preserve">Resolución 003842 de 2022 Funciones, requisitos y competencias de docentes y directivos docentes. Artículo. </w:t>
      </w:r>
    </w:p>
    <w:p w14:paraId="7177024E">
      <w:pPr>
        <w:pStyle w:val="style66"/>
        <w:ind w:right="111"/>
        <w:jc w:val="both"/>
        <w:rPr>
          <w:rFonts w:ascii="Century Gothic" w:hAnsi="Century Gothic"/>
        </w:rPr>
      </w:pPr>
    </w:p>
    <w:p w14:paraId="7DA062E4">
      <w:pPr>
        <w:pStyle w:val="style66"/>
        <w:ind w:right="111"/>
        <w:jc w:val="both"/>
        <w:rPr>
          <w:rFonts w:ascii="Century Gothic" w:hAnsi="Century Gothic"/>
          <w:b/>
          <w:bCs/>
        </w:rPr>
      </w:pPr>
    </w:p>
    <w:p w14:paraId="0CFECF13">
      <w:pPr>
        <w:pStyle w:val="style66"/>
        <w:ind w:right="111"/>
        <w:jc w:val="both"/>
        <w:rPr>
          <w:rFonts w:ascii="Century Gothic" w:hAnsi="Century Gothic"/>
          <w:b/>
          <w:bCs/>
        </w:rPr>
      </w:pPr>
    </w:p>
    <w:p w14:paraId="265AC453">
      <w:pPr>
        <w:pStyle w:val="style66"/>
        <w:ind w:right="111"/>
        <w:jc w:val="both"/>
        <w:rPr>
          <w:rFonts w:ascii="Century Gothic" w:hAnsi="Century Gothic"/>
        </w:rPr>
      </w:pPr>
      <w:r>
        <w:rPr>
          <w:rFonts w:ascii="Century Gothic" w:hAnsi="Century Gothic"/>
          <w:b/>
          <w:bCs/>
        </w:rPr>
        <w:t>Directivas ministeriales</w:t>
      </w:r>
      <w:r>
        <w:rPr>
          <w:rFonts w:ascii="Century Gothic" w:hAnsi="Century Gothic"/>
        </w:rPr>
        <w:t xml:space="preserve"> </w:t>
      </w:r>
    </w:p>
    <w:p w14:paraId="032A7561">
      <w:pPr>
        <w:pStyle w:val="style66"/>
        <w:ind w:right="111"/>
        <w:jc w:val="both"/>
        <w:rPr>
          <w:rFonts w:ascii="Century Gothic" w:hAnsi="Century Gothic"/>
        </w:rPr>
      </w:pPr>
    </w:p>
    <w:p w14:paraId="0EE5B9D2">
      <w:pPr>
        <w:pStyle w:val="style66"/>
        <w:ind w:right="111"/>
        <w:jc w:val="both"/>
        <w:rPr>
          <w:rFonts w:ascii="Century Gothic" w:hAnsi="Century Gothic"/>
        </w:rPr>
      </w:pPr>
      <w:r>
        <w:rPr>
          <w:rFonts w:ascii="Century Gothic" w:hAnsi="Century Gothic"/>
        </w:rPr>
        <w:t xml:space="preserve">Directiva 01 de 2022 Prevención de la violencia sexual </w:t>
      </w:r>
    </w:p>
    <w:p w14:paraId="1E166DE2">
      <w:pPr>
        <w:pStyle w:val="style66"/>
        <w:ind w:right="111"/>
        <w:jc w:val="both"/>
        <w:rPr>
          <w:rFonts w:ascii="Century Gothic" w:hAnsi="Century Gothic"/>
        </w:rPr>
      </w:pPr>
      <w:r>
        <w:rPr>
          <w:rFonts w:ascii="Century Gothic" w:hAnsi="Century Gothic"/>
        </w:rPr>
        <w:t xml:space="preserve">Directiva 01 de 2018 Prevención de deserción escolar, detección de casos de embarazo y violencia sexual. </w:t>
      </w:r>
    </w:p>
    <w:p w14:paraId="5D82313F">
      <w:pPr>
        <w:pStyle w:val="style66"/>
        <w:ind w:right="111"/>
        <w:jc w:val="both"/>
        <w:rPr>
          <w:rFonts w:ascii="Century Gothic" w:hAnsi="Century Gothic"/>
        </w:rPr>
      </w:pPr>
      <w:r>
        <w:rPr>
          <w:rFonts w:ascii="Century Gothic" w:hAnsi="Century Gothic"/>
        </w:rPr>
        <w:t xml:space="preserve">Directiva 50 de 2017 Funciones del orientador escolar </w:t>
      </w:r>
    </w:p>
    <w:p w14:paraId="66A815ED">
      <w:pPr>
        <w:pStyle w:val="style66"/>
        <w:ind w:right="111"/>
        <w:jc w:val="both"/>
        <w:rPr>
          <w:rFonts w:ascii="Century Gothic" w:hAnsi="Century Gothic"/>
        </w:rPr>
      </w:pPr>
      <w:r>
        <w:rPr>
          <w:rFonts w:ascii="Century Gothic" w:hAnsi="Century Gothic"/>
        </w:rPr>
        <w:t>Directiva 55 de 2014 Planeación, desarrollo y evaluación de salidas escolares. Directiva 16 de 2013 Jornada escolar de estudiantes y jornada laboral de docentes</w:t>
      </w:r>
    </w:p>
    <w:p w14:paraId="595E0F58">
      <w:pPr>
        <w:pStyle w:val="style0"/>
        <w:widowControl/>
        <w:autoSpaceDE/>
        <w:autoSpaceDN/>
        <w:jc w:val="both"/>
        <w:rPr>
          <w:rFonts w:ascii="Century Gothic" w:cs="Calibri" w:eastAsia="Times New Roman" w:hAnsi="Century Gothic"/>
          <w:lang w:eastAsia="es-CO"/>
        </w:rPr>
      </w:pPr>
    </w:p>
    <w:p w14:paraId="087F928A">
      <w:pPr>
        <w:pStyle w:val="style0"/>
        <w:widowControl/>
        <w:autoSpaceDE/>
        <w:autoSpaceDN/>
        <w:jc w:val="both"/>
        <w:rPr>
          <w:rFonts w:ascii="Century Gothic" w:hAnsi="Century Gothic"/>
        </w:rPr>
      </w:pPr>
      <w:r>
        <w:rPr>
          <w:rFonts w:ascii="Century Gothic" w:cs="Calibri" w:eastAsia="Times New Roman" w:hAnsi="Century Gothic"/>
          <w:lang w:val="es-CO" w:eastAsia="es-CO"/>
        </w:rPr>
        <w:t>2.2.</w:t>
      </w:r>
      <w:r>
        <w:rPr>
          <w:rFonts w:ascii="Century Gothic" w:cs="Calibri" w:eastAsia="Times New Roman" w:hAnsi="Century Gothic"/>
          <w:lang w:val="es-CO" w:eastAsia="es-CO"/>
        </w:rPr>
        <w:t xml:space="preserve">19.4 </w:t>
      </w:r>
      <w:r>
        <w:rPr>
          <w:rFonts w:ascii="Century Gothic" w:hAnsi="Century Gothic"/>
          <w:b/>
          <w:bCs/>
        </w:rPr>
        <w:t>Referentes</w:t>
      </w:r>
      <w:r>
        <w:rPr>
          <w:rFonts w:ascii="Century Gothic" w:hAnsi="Century Gothic"/>
          <w:b/>
          <w:bCs/>
          <w:spacing w:val="-3"/>
        </w:rPr>
        <w:t xml:space="preserve"> </w:t>
      </w:r>
      <w:r>
        <w:rPr>
          <w:rFonts w:ascii="Century Gothic" w:hAnsi="Century Gothic"/>
          <w:b/>
          <w:bCs/>
          <w:spacing w:val="-2"/>
        </w:rPr>
        <w:t>Teóricos</w:t>
      </w:r>
      <w:r>
        <w:rPr>
          <w:rFonts w:ascii="Century Gothic" w:hAnsi="Century Gothic"/>
          <w:b/>
          <w:bCs/>
          <w:spacing w:val="-2"/>
        </w:rPr>
        <w:t xml:space="preserve">: </w:t>
      </w:r>
      <w:r>
        <w:rPr>
          <w:rFonts w:ascii="Century Gothic" w:hAnsi="Century Gothic"/>
        </w:rPr>
        <w:t>En</w:t>
      </w:r>
      <w:r>
        <w:rPr>
          <w:rFonts w:ascii="Century Gothic" w:hAnsi="Century Gothic"/>
          <w:spacing w:val="-13"/>
        </w:rPr>
        <w:t xml:space="preserve"> </w:t>
      </w:r>
      <w:r>
        <w:rPr>
          <w:rFonts w:ascii="Century Gothic" w:hAnsi="Century Gothic"/>
          <w:spacing w:val="-13"/>
        </w:rPr>
        <w:t xml:space="preserve">el </w:t>
      </w:r>
      <w:r>
        <w:rPr>
          <w:rFonts w:ascii="Century Gothic" w:hAnsi="Century Gothic"/>
        </w:rPr>
        <w:t>marco</w:t>
      </w:r>
      <w:r>
        <w:rPr>
          <w:rFonts w:ascii="Century Gothic" w:hAnsi="Century Gothic"/>
          <w:spacing w:val="-13"/>
        </w:rPr>
        <w:t xml:space="preserve"> </w:t>
      </w:r>
      <w:r>
        <w:rPr>
          <w:rFonts w:ascii="Century Gothic" w:hAnsi="Century Gothic"/>
        </w:rPr>
        <w:t>de</w:t>
      </w:r>
      <w:r>
        <w:rPr>
          <w:rFonts w:ascii="Century Gothic" w:hAnsi="Century Gothic"/>
          <w:spacing w:val="-12"/>
        </w:rPr>
        <w:t xml:space="preserve"> </w:t>
      </w:r>
      <w:r>
        <w:rPr>
          <w:rFonts w:ascii="Century Gothic" w:hAnsi="Century Gothic"/>
        </w:rPr>
        <w:t>lo</w:t>
      </w:r>
      <w:r>
        <w:rPr>
          <w:rFonts w:ascii="Century Gothic" w:hAnsi="Century Gothic"/>
          <w:spacing w:val="-13"/>
        </w:rPr>
        <w:t xml:space="preserve"> </w:t>
      </w:r>
      <w:r>
        <w:rPr>
          <w:rFonts w:ascii="Century Gothic" w:hAnsi="Century Gothic"/>
        </w:rPr>
        <w:t>dispuesto</w:t>
      </w:r>
      <w:r>
        <w:rPr>
          <w:rFonts w:ascii="Century Gothic" w:hAnsi="Century Gothic"/>
          <w:spacing w:val="-12"/>
        </w:rPr>
        <w:t xml:space="preserve"> </w:t>
      </w:r>
      <w:r>
        <w:rPr>
          <w:rFonts w:ascii="Century Gothic" w:hAnsi="Century Gothic"/>
        </w:rPr>
        <w:t>en</w:t>
      </w:r>
      <w:r>
        <w:rPr>
          <w:rFonts w:ascii="Century Gothic" w:hAnsi="Century Gothic"/>
          <w:spacing w:val="-11"/>
        </w:rPr>
        <w:t xml:space="preserve"> </w:t>
      </w:r>
      <w:r>
        <w:rPr>
          <w:rFonts w:ascii="Century Gothic" w:hAnsi="Century Gothic"/>
        </w:rPr>
        <w:t>el</w:t>
      </w:r>
      <w:r>
        <w:rPr>
          <w:rFonts w:ascii="Century Gothic" w:hAnsi="Century Gothic"/>
          <w:spacing w:val="-12"/>
        </w:rPr>
        <w:t xml:space="preserve"> </w:t>
      </w:r>
      <w:r>
        <w:rPr>
          <w:rFonts w:ascii="Century Gothic" w:hAnsi="Century Gothic"/>
        </w:rPr>
        <w:t>Art.</w:t>
      </w:r>
      <w:r>
        <w:rPr>
          <w:rFonts w:ascii="Century Gothic" w:hAnsi="Century Gothic"/>
          <w:spacing w:val="-11"/>
        </w:rPr>
        <w:t xml:space="preserve"> </w:t>
      </w:r>
      <w:r>
        <w:rPr>
          <w:rFonts w:ascii="Century Gothic" w:hAnsi="Century Gothic"/>
        </w:rPr>
        <w:t>2</w:t>
      </w:r>
      <w:r>
        <w:rPr>
          <w:rFonts w:ascii="Century Gothic" w:hAnsi="Century Gothic"/>
          <w:spacing w:val="-13"/>
        </w:rPr>
        <w:t xml:space="preserve"> </w:t>
      </w:r>
      <w:r>
        <w:rPr>
          <w:rFonts w:ascii="Century Gothic" w:hAnsi="Century Gothic"/>
        </w:rPr>
        <w:t>de</w:t>
      </w:r>
      <w:r>
        <w:rPr>
          <w:rFonts w:ascii="Century Gothic" w:hAnsi="Century Gothic"/>
          <w:spacing w:val="-12"/>
        </w:rPr>
        <w:t xml:space="preserve"> </w:t>
      </w:r>
      <w:r>
        <w:rPr>
          <w:rFonts w:ascii="Century Gothic" w:hAnsi="Century Gothic"/>
        </w:rPr>
        <w:t>la</w:t>
      </w:r>
      <w:r>
        <w:rPr>
          <w:rFonts w:ascii="Century Gothic" w:hAnsi="Century Gothic"/>
          <w:spacing w:val="-14"/>
        </w:rPr>
        <w:t xml:space="preserve"> </w:t>
      </w:r>
      <w:r>
        <w:rPr>
          <w:rFonts w:ascii="Century Gothic" w:hAnsi="Century Gothic"/>
        </w:rPr>
        <w:t>Ley</w:t>
      </w:r>
      <w:r>
        <w:rPr>
          <w:rFonts w:ascii="Century Gothic" w:hAnsi="Century Gothic"/>
          <w:spacing w:val="-12"/>
        </w:rPr>
        <w:t xml:space="preserve"> </w:t>
      </w:r>
      <w:r>
        <w:rPr>
          <w:rFonts w:ascii="Century Gothic" w:hAnsi="Century Gothic"/>
        </w:rPr>
        <w:t>1620/2013</w:t>
      </w:r>
      <w:r>
        <w:rPr>
          <w:rFonts w:ascii="Century Gothic" w:hAnsi="Century Gothic"/>
          <w:spacing w:val="-13"/>
        </w:rPr>
        <w:t xml:space="preserve"> </w:t>
      </w:r>
      <w:r>
        <w:rPr>
          <w:rFonts w:ascii="Century Gothic" w:hAnsi="Century Gothic"/>
        </w:rPr>
        <w:t>y</w:t>
      </w:r>
      <w:r>
        <w:rPr>
          <w:rFonts w:ascii="Century Gothic" w:hAnsi="Century Gothic"/>
          <w:spacing w:val="-13"/>
        </w:rPr>
        <w:t xml:space="preserve"> </w:t>
      </w:r>
      <w:r>
        <w:rPr>
          <w:rFonts w:ascii="Century Gothic" w:hAnsi="Century Gothic"/>
        </w:rPr>
        <w:t>el</w:t>
      </w:r>
      <w:r>
        <w:rPr>
          <w:rFonts w:ascii="Century Gothic" w:hAnsi="Century Gothic"/>
          <w:spacing w:val="-12"/>
        </w:rPr>
        <w:t xml:space="preserve"> </w:t>
      </w:r>
      <w:r>
        <w:rPr>
          <w:rFonts w:ascii="Century Gothic" w:hAnsi="Century Gothic"/>
        </w:rPr>
        <w:t>Art.</w:t>
      </w:r>
      <w:r>
        <w:rPr>
          <w:rFonts w:ascii="Century Gothic" w:hAnsi="Century Gothic"/>
          <w:spacing w:val="-11"/>
        </w:rPr>
        <w:t xml:space="preserve"> </w:t>
      </w:r>
      <w:r>
        <w:rPr>
          <w:rFonts w:ascii="Century Gothic" w:hAnsi="Century Gothic"/>
        </w:rPr>
        <w:t>39</w:t>
      </w:r>
      <w:r>
        <w:rPr>
          <w:rFonts w:ascii="Century Gothic" w:hAnsi="Century Gothic"/>
          <w:spacing w:val="-13"/>
        </w:rPr>
        <w:t xml:space="preserve"> </w:t>
      </w:r>
      <w:r>
        <w:rPr>
          <w:rFonts w:ascii="Century Gothic" w:hAnsi="Century Gothic"/>
        </w:rPr>
        <w:t>del</w:t>
      </w:r>
      <w:r>
        <w:rPr>
          <w:rFonts w:ascii="Century Gothic" w:hAnsi="Century Gothic"/>
          <w:spacing w:val="-12"/>
        </w:rPr>
        <w:t xml:space="preserve"> </w:t>
      </w:r>
      <w:r>
        <w:rPr>
          <w:rFonts w:ascii="Century Gothic" w:hAnsi="Century Gothic"/>
        </w:rPr>
        <w:t>Decreto</w:t>
      </w:r>
      <w:r>
        <w:rPr>
          <w:rFonts w:ascii="Century Gothic" w:hAnsi="Century Gothic"/>
          <w:spacing w:val="-8"/>
        </w:rPr>
        <w:t xml:space="preserve"> </w:t>
      </w:r>
      <w:r>
        <w:rPr>
          <w:rFonts w:ascii="Century Gothic" w:hAnsi="Century Gothic"/>
        </w:rPr>
        <w:t>1965/2013, se define y se entiende como:</w:t>
      </w:r>
    </w:p>
    <w:p w14:paraId="21257D5E">
      <w:pPr>
        <w:pStyle w:val="style66"/>
        <w:ind w:right="110"/>
        <w:jc w:val="both"/>
        <w:rPr>
          <w:rFonts w:ascii="Century Gothic" w:hAnsi="Century Gothic"/>
        </w:rPr>
      </w:pPr>
    </w:p>
    <w:p w14:paraId="364752B2">
      <w:pPr>
        <w:pStyle w:val="style0"/>
        <w:tabs>
          <w:tab w:val="left" w:leader="none" w:pos="982"/>
        </w:tabs>
        <w:spacing w:before="2"/>
        <w:ind w:right="106"/>
        <w:jc w:val="both"/>
        <w:rPr>
          <w:rFonts w:ascii="Century Gothic" w:hAnsi="Century Gothic"/>
        </w:rPr>
      </w:pPr>
      <w:r>
        <w:rPr>
          <w:rFonts w:ascii="Century Gothic" w:hAnsi="Century Gothic"/>
          <w:b/>
          <w:bCs/>
        </w:rPr>
        <w:t>Acoso escolar o bullying:</w:t>
      </w:r>
      <w:r>
        <w:rPr>
          <w:rFonts w:ascii="Century Gothic" w:hAnsi="Century Gothic"/>
        </w:rPr>
        <w:t xml:space="preserve"> Conducta negativa, intencional metódica y sistemática de agresión, intimidación, humillación, ridiculización, difamación, coacción, aislamiento deliberado, amenaza o incitación a la violencia o cualquier forma de maltrato psicológico, verbal, físico o por medios electrónicos contra un niño, niña, o adolescente, por parte de un estudiante o varios de sus pares con quienes mantiene una relación de poder asimétrica, que se presenta de forma reiterada o a lo largo de un tiempo determinado.</w:t>
      </w:r>
      <w:r>
        <w:rPr>
          <w:rFonts w:ascii="Century Gothic" w:hAnsi="Century Gothic"/>
          <w:spacing w:val="40"/>
        </w:rPr>
        <w:t xml:space="preserve"> </w:t>
      </w:r>
      <w:r>
        <w:rPr>
          <w:rFonts w:ascii="Century Gothic" w:hAnsi="Century Gothic"/>
        </w:rPr>
        <w:t>También puede ocurrir por parte de docentes contra estudiantes, o por parte de estudiantes contra docentes, ante la indiferencia o complicidad de su entorno. El acoso escolar tiene consecuencias sobre la salud, el bienestar emocional y el rendimiento escolar de los estudiantes y sobre el ambiente de aprendizaje y el clima escolar del establecimiento educativo.</w:t>
      </w:r>
    </w:p>
    <w:p w14:paraId="693C3E71">
      <w:pPr>
        <w:pStyle w:val="style66"/>
        <w:jc w:val="both"/>
        <w:rPr>
          <w:rFonts w:ascii="Century Gothic" w:hAnsi="Century Gothic"/>
          <w:sz w:val="22"/>
          <w:szCs w:val="22"/>
        </w:rPr>
      </w:pPr>
    </w:p>
    <w:p w14:paraId="473475B4">
      <w:pPr>
        <w:pStyle w:val="style0"/>
        <w:tabs>
          <w:tab w:val="left" w:leader="none" w:pos="982"/>
        </w:tabs>
        <w:ind w:right="129"/>
        <w:jc w:val="both"/>
        <w:rPr>
          <w:rFonts w:ascii="Century Gothic" w:hAnsi="Century Gothic"/>
        </w:rPr>
      </w:pPr>
      <w:r>
        <w:rPr>
          <w:rFonts w:ascii="Century Gothic" w:hAnsi="Century Gothic"/>
          <w:b/>
          <w:bCs/>
        </w:rPr>
        <w:t>Agresión escolar:</w:t>
      </w:r>
      <w:r>
        <w:rPr>
          <w:rFonts w:ascii="Century Gothic" w:hAnsi="Century Gothic"/>
        </w:rPr>
        <w:t xml:space="preserve"> Es toda acción realizada por uno o varios integrantes de la comunidad educativa que busca afectar negativamente a otros miembros de la </w:t>
      </w:r>
      <w:r>
        <w:rPr>
          <w:rFonts w:ascii="Century Gothic" w:hAnsi="Century Gothic"/>
        </w:rPr>
        <w:t>comunidad educativa, de los cuales por lo menos uno es estudiante. La agresión escolar puede ser física, verbal, gestual, relacional y electrónica.</w:t>
      </w:r>
    </w:p>
    <w:p w14:paraId="42944F82">
      <w:pPr>
        <w:pStyle w:val="style0"/>
        <w:tabs>
          <w:tab w:val="left" w:leader="none" w:pos="982"/>
        </w:tabs>
        <w:ind w:right="129"/>
        <w:jc w:val="both"/>
        <w:rPr>
          <w:rFonts w:ascii="Century Gothic" w:hAnsi="Century Gothic"/>
        </w:rPr>
      </w:pPr>
    </w:p>
    <w:p w14:paraId="4EBB1541">
      <w:pPr>
        <w:pStyle w:val="style0"/>
        <w:tabs>
          <w:tab w:val="left" w:leader="none" w:pos="1702"/>
        </w:tabs>
        <w:spacing w:lineRule="exact" w:line="290"/>
        <w:jc w:val="both"/>
        <w:rPr>
          <w:rFonts w:ascii="Century Gothic" w:hAnsi="Century Gothic"/>
        </w:rPr>
      </w:pPr>
      <w:r>
        <w:rPr>
          <w:rFonts w:ascii="Century Gothic" w:hAnsi="Century Gothic"/>
          <w:b/>
          <w:bCs/>
        </w:rPr>
        <w:t>Agresión</w:t>
      </w:r>
      <w:r>
        <w:rPr>
          <w:rFonts w:ascii="Century Gothic" w:hAnsi="Century Gothic"/>
          <w:b/>
          <w:bCs/>
          <w:spacing w:val="-7"/>
        </w:rPr>
        <w:t xml:space="preserve"> </w:t>
      </w:r>
      <w:r>
        <w:rPr>
          <w:rFonts w:ascii="Century Gothic" w:hAnsi="Century Gothic"/>
          <w:b/>
          <w:bCs/>
        </w:rPr>
        <w:t>física:</w:t>
      </w:r>
      <w:r>
        <w:rPr>
          <w:rFonts w:ascii="Century Gothic" w:hAnsi="Century Gothic"/>
        </w:rPr>
        <w:t xml:space="preserve"> Es</w:t>
      </w:r>
      <w:r>
        <w:rPr>
          <w:rFonts w:ascii="Century Gothic" w:hAnsi="Century Gothic"/>
          <w:spacing w:val="-5"/>
        </w:rPr>
        <w:t xml:space="preserve"> </w:t>
      </w:r>
      <w:r>
        <w:rPr>
          <w:rFonts w:ascii="Century Gothic" w:hAnsi="Century Gothic"/>
        </w:rPr>
        <w:t>toda</w:t>
      </w:r>
      <w:r>
        <w:rPr>
          <w:rFonts w:ascii="Century Gothic" w:hAnsi="Century Gothic"/>
          <w:spacing w:val="-6"/>
        </w:rPr>
        <w:t xml:space="preserve"> </w:t>
      </w:r>
      <w:r>
        <w:rPr>
          <w:rFonts w:ascii="Century Gothic" w:hAnsi="Century Gothic"/>
        </w:rPr>
        <w:t>acción</w:t>
      </w:r>
      <w:r>
        <w:rPr>
          <w:rFonts w:ascii="Century Gothic" w:hAnsi="Century Gothic"/>
          <w:spacing w:val="-4"/>
        </w:rPr>
        <w:t xml:space="preserve"> </w:t>
      </w:r>
      <w:r>
        <w:rPr>
          <w:rFonts w:ascii="Century Gothic" w:hAnsi="Century Gothic"/>
        </w:rPr>
        <w:t>que</w:t>
      </w:r>
      <w:r>
        <w:rPr>
          <w:rFonts w:ascii="Century Gothic" w:hAnsi="Century Gothic"/>
          <w:spacing w:val="-7"/>
        </w:rPr>
        <w:t xml:space="preserve"> </w:t>
      </w:r>
      <w:r>
        <w:rPr>
          <w:rFonts w:ascii="Century Gothic" w:hAnsi="Century Gothic"/>
        </w:rPr>
        <w:t>tenga</w:t>
      </w:r>
      <w:r>
        <w:rPr>
          <w:rFonts w:ascii="Century Gothic" w:hAnsi="Century Gothic"/>
          <w:spacing w:val="-4"/>
        </w:rPr>
        <w:t xml:space="preserve"> </w:t>
      </w:r>
      <w:r>
        <w:rPr>
          <w:rFonts w:ascii="Century Gothic" w:hAnsi="Century Gothic"/>
        </w:rPr>
        <w:t>como</w:t>
      </w:r>
      <w:r>
        <w:rPr>
          <w:rFonts w:ascii="Century Gothic" w:hAnsi="Century Gothic"/>
          <w:spacing w:val="-5"/>
        </w:rPr>
        <w:t xml:space="preserve"> </w:t>
      </w:r>
      <w:r>
        <w:rPr>
          <w:rFonts w:ascii="Century Gothic" w:hAnsi="Century Gothic"/>
        </w:rPr>
        <w:t>finalidad</w:t>
      </w:r>
      <w:r>
        <w:rPr>
          <w:rFonts w:ascii="Century Gothic" w:hAnsi="Century Gothic"/>
          <w:spacing w:val="-4"/>
        </w:rPr>
        <w:t xml:space="preserve"> </w:t>
      </w:r>
      <w:r>
        <w:rPr>
          <w:rFonts w:ascii="Century Gothic" w:hAnsi="Century Gothic"/>
        </w:rPr>
        <w:t>causar</w:t>
      </w:r>
      <w:r>
        <w:rPr>
          <w:rFonts w:ascii="Century Gothic" w:hAnsi="Century Gothic"/>
          <w:spacing w:val="-7"/>
        </w:rPr>
        <w:t xml:space="preserve"> </w:t>
      </w:r>
      <w:r>
        <w:rPr>
          <w:rFonts w:ascii="Century Gothic" w:hAnsi="Century Gothic"/>
        </w:rPr>
        <w:t>daño</w:t>
      </w:r>
      <w:r>
        <w:rPr>
          <w:rFonts w:ascii="Century Gothic" w:hAnsi="Century Gothic"/>
          <w:spacing w:val="-8"/>
        </w:rPr>
        <w:t xml:space="preserve"> </w:t>
      </w:r>
      <w:r>
        <w:rPr>
          <w:rFonts w:ascii="Century Gothic" w:hAnsi="Century Gothic"/>
        </w:rPr>
        <w:t>al</w:t>
      </w:r>
      <w:r>
        <w:rPr>
          <w:rFonts w:ascii="Century Gothic" w:hAnsi="Century Gothic"/>
          <w:spacing w:val="-6"/>
        </w:rPr>
        <w:t xml:space="preserve"> </w:t>
      </w:r>
      <w:r>
        <w:rPr>
          <w:rFonts w:ascii="Century Gothic" w:hAnsi="Century Gothic"/>
          <w:spacing w:val="-2"/>
        </w:rPr>
        <w:t xml:space="preserve">cuerpo </w:t>
      </w:r>
      <w:r>
        <w:rPr>
          <w:rFonts w:ascii="Century Gothic" w:hAnsi="Century Gothic"/>
        </w:rPr>
        <w:t>o a la salud de otra persona. Incluye puñetazos, patadas, empujones, cachetadas, mordiscos, rasguños, pellizcos, jalón de pelo, entre otras.</w:t>
      </w:r>
    </w:p>
    <w:p w14:paraId="7A2B2F15">
      <w:pPr>
        <w:pStyle w:val="style0"/>
        <w:tabs>
          <w:tab w:val="left" w:leader="none" w:pos="1702"/>
        </w:tabs>
        <w:spacing w:lineRule="exact" w:line="290"/>
        <w:jc w:val="both"/>
        <w:rPr>
          <w:rFonts w:ascii="Century Gothic" w:hAnsi="Century Gothic"/>
        </w:rPr>
      </w:pPr>
    </w:p>
    <w:p w14:paraId="65BA3BFA">
      <w:pPr>
        <w:pStyle w:val="style0"/>
        <w:tabs>
          <w:tab w:val="left" w:leader="none" w:pos="1702"/>
        </w:tabs>
        <w:spacing w:before="2" w:lineRule="auto" w:line="225"/>
        <w:ind w:right="135"/>
        <w:jc w:val="both"/>
        <w:rPr>
          <w:rFonts w:ascii="Century Gothic" w:hAnsi="Century Gothic"/>
        </w:rPr>
      </w:pPr>
      <w:r>
        <w:rPr>
          <w:rFonts w:ascii="Century Gothic" w:hAnsi="Century Gothic"/>
          <w:b/>
          <w:bCs/>
        </w:rPr>
        <w:t>Agresión</w:t>
      </w:r>
      <w:r>
        <w:rPr>
          <w:rFonts w:ascii="Century Gothic" w:hAnsi="Century Gothic"/>
          <w:b/>
          <w:bCs/>
          <w:spacing w:val="-8"/>
        </w:rPr>
        <w:t xml:space="preserve"> </w:t>
      </w:r>
      <w:r>
        <w:rPr>
          <w:rFonts w:ascii="Century Gothic" w:hAnsi="Century Gothic"/>
          <w:b/>
          <w:bCs/>
        </w:rPr>
        <w:t>gestual:</w:t>
      </w:r>
      <w:r>
        <w:rPr>
          <w:rFonts w:ascii="Century Gothic" w:hAnsi="Century Gothic"/>
        </w:rPr>
        <w:t xml:space="preserve"> Es</w:t>
      </w:r>
      <w:r>
        <w:rPr>
          <w:rFonts w:ascii="Century Gothic" w:hAnsi="Century Gothic"/>
          <w:spacing w:val="-8"/>
        </w:rPr>
        <w:t xml:space="preserve"> </w:t>
      </w:r>
      <w:r>
        <w:rPr>
          <w:rFonts w:ascii="Century Gothic" w:hAnsi="Century Gothic"/>
        </w:rPr>
        <w:t>toda</w:t>
      </w:r>
      <w:r>
        <w:rPr>
          <w:rFonts w:ascii="Century Gothic" w:hAnsi="Century Gothic"/>
          <w:spacing w:val="-8"/>
        </w:rPr>
        <w:t xml:space="preserve"> </w:t>
      </w:r>
      <w:r>
        <w:rPr>
          <w:rFonts w:ascii="Century Gothic" w:hAnsi="Century Gothic"/>
        </w:rPr>
        <w:t>acción</w:t>
      </w:r>
      <w:r>
        <w:rPr>
          <w:rFonts w:ascii="Century Gothic" w:hAnsi="Century Gothic"/>
          <w:spacing w:val="-8"/>
        </w:rPr>
        <w:t xml:space="preserve"> </w:t>
      </w:r>
      <w:r>
        <w:rPr>
          <w:rFonts w:ascii="Century Gothic" w:hAnsi="Century Gothic"/>
        </w:rPr>
        <w:t>que</w:t>
      </w:r>
      <w:r>
        <w:rPr>
          <w:rFonts w:ascii="Century Gothic" w:hAnsi="Century Gothic"/>
          <w:spacing w:val="-8"/>
        </w:rPr>
        <w:t xml:space="preserve"> </w:t>
      </w:r>
      <w:r>
        <w:rPr>
          <w:rFonts w:ascii="Century Gothic" w:hAnsi="Century Gothic"/>
        </w:rPr>
        <w:t>busque</w:t>
      </w:r>
      <w:r>
        <w:rPr>
          <w:rFonts w:ascii="Century Gothic" w:hAnsi="Century Gothic"/>
          <w:spacing w:val="-8"/>
        </w:rPr>
        <w:t xml:space="preserve"> </w:t>
      </w:r>
      <w:r>
        <w:rPr>
          <w:rFonts w:ascii="Century Gothic" w:hAnsi="Century Gothic"/>
        </w:rPr>
        <w:t>con</w:t>
      </w:r>
      <w:r>
        <w:rPr>
          <w:rFonts w:ascii="Century Gothic" w:hAnsi="Century Gothic"/>
          <w:spacing w:val="-8"/>
        </w:rPr>
        <w:t xml:space="preserve"> </w:t>
      </w:r>
      <w:r>
        <w:rPr>
          <w:rFonts w:ascii="Century Gothic" w:hAnsi="Century Gothic"/>
        </w:rPr>
        <w:t>los</w:t>
      </w:r>
      <w:r>
        <w:rPr>
          <w:rFonts w:ascii="Century Gothic" w:hAnsi="Century Gothic"/>
          <w:spacing w:val="-9"/>
        </w:rPr>
        <w:t xml:space="preserve"> </w:t>
      </w:r>
      <w:r>
        <w:rPr>
          <w:rFonts w:ascii="Century Gothic" w:hAnsi="Century Gothic"/>
        </w:rPr>
        <w:t>gestos</w:t>
      </w:r>
      <w:r>
        <w:rPr>
          <w:rFonts w:ascii="Century Gothic" w:hAnsi="Century Gothic"/>
          <w:spacing w:val="-8"/>
        </w:rPr>
        <w:t xml:space="preserve"> </w:t>
      </w:r>
      <w:r>
        <w:rPr>
          <w:rFonts w:ascii="Century Gothic" w:hAnsi="Century Gothic"/>
        </w:rPr>
        <w:t>degradar,</w:t>
      </w:r>
      <w:r>
        <w:rPr>
          <w:rFonts w:ascii="Century Gothic" w:hAnsi="Century Gothic"/>
          <w:spacing w:val="-8"/>
        </w:rPr>
        <w:t xml:space="preserve"> </w:t>
      </w:r>
      <w:r>
        <w:rPr>
          <w:rFonts w:ascii="Century Gothic" w:hAnsi="Century Gothic"/>
        </w:rPr>
        <w:t>humillar, atemorizar o descalificar a otros.</w:t>
      </w:r>
    </w:p>
    <w:p w14:paraId="349BCFB2">
      <w:pPr>
        <w:pStyle w:val="style0"/>
        <w:tabs>
          <w:tab w:val="left" w:leader="none" w:pos="1702"/>
        </w:tabs>
        <w:spacing w:before="2" w:lineRule="auto" w:line="225"/>
        <w:ind w:right="135"/>
        <w:jc w:val="both"/>
        <w:rPr>
          <w:rFonts w:ascii="Century Gothic" w:hAnsi="Century Gothic"/>
        </w:rPr>
      </w:pPr>
    </w:p>
    <w:p w14:paraId="587BAC64">
      <w:pPr>
        <w:pStyle w:val="style0"/>
        <w:tabs>
          <w:tab w:val="left" w:leader="none" w:pos="1702"/>
        </w:tabs>
        <w:spacing w:before="100" w:lineRule="auto" w:line="235"/>
        <w:ind w:right="133"/>
        <w:jc w:val="both"/>
        <w:rPr>
          <w:rFonts w:ascii="Century Gothic" w:hAnsi="Century Gothic"/>
        </w:rPr>
      </w:pPr>
      <w:r>
        <w:rPr>
          <w:rFonts w:ascii="Century Gothic" w:hAnsi="Century Gothic"/>
          <w:b/>
          <w:bCs/>
        </w:rPr>
        <w:t>Agresión relacional:</w:t>
      </w:r>
      <w:r>
        <w:rPr>
          <w:rFonts w:ascii="Century Gothic" w:hAnsi="Century Gothic"/>
        </w:rPr>
        <w:t xml:space="preserve"> Es toda acción que busque afectar negativamente las relaciones</w:t>
      </w:r>
      <w:r>
        <w:rPr>
          <w:rFonts w:ascii="Century Gothic" w:hAnsi="Century Gothic"/>
          <w:spacing w:val="-3"/>
        </w:rPr>
        <w:t xml:space="preserve"> </w:t>
      </w:r>
      <w:r>
        <w:rPr>
          <w:rFonts w:ascii="Century Gothic" w:hAnsi="Century Gothic"/>
        </w:rPr>
        <w:t>que</w:t>
      </w:r>
      <w:r>
        <w:rPr>
          <w:rFonts w:ascii="Century Gothic" w:hAnsi="Century Gothic"/>
          <w:spacing w:val="-3"/>
        </w:rPr>
        <w:t xml:space="preserve"> </w:t>
      </w:r>
      <w:r>
        <w:rPr>
          <w:rFonts w:ascii="Century Gothic" w:hAnsi="Century Gothic"/>
        </w:rPr>
        <w:t>otros</w:t>
      </w:r>
      <w:r>
        <w:rPr>
          <w:rFonts w:ascii="Century Gothic" w:hAnsi="Century Gothic"/>
          <w:spacing w:val="-4"/>
        </w:rPr>
        <w:t xml:space="preserve"> </w:t>
      </w:r>
      <w:r>
        <w:rPr>
          <w:rFonts w:ascii="Century Gothic" w:hAnsi="Century Gothic"/>
        </w:rPr>
        <w:t>tienen.</w:t>
      </w:r>
      <w:r>
        <w:rPr>
          <w:rFonts w:ascii="Century Gothic" w:hAnsi="Century Gothic"/>
          <w:spacing w:val="-2"/>
        </w:rPr>
        <w:t xml:space="preserve"> </w:t>
      </w:r>
      <w:r>
        <w:rPr>
          <w:rFonts w:ascii="Century Gothic" w:hAnsi="Century Gothic"/>
        </w:rPr>
        <w:t>Incluye</w:t>
      </w:r>
      <w:r>
        <w:rPr>
          <w:rFonts w:ascii="Century Gothic" w:hAnsi="Century Gothic"/>
          <w:spacing w:val="-3"/>
        </w:rPr>
        <w:t xml:space="preserve"> </w:t>
      </w:r>
      <w:r>
        <w:rPr>
          <w:rFonts w:ascii="Century Gothic" w:hAnsi="Century Gothic"/>
        </w:rPr>
        <w:t>excluir</w:t>
      </w:r>
      <w:r>
        <w:rPr>
          <w:rFonts w:ascii="Century Gothic" w:hAnsi="Century Gothic"/>
          <w:spacing w:val="-4"/>
        </w:rPr>
        <w:t xml:space="preserve"> </w:t>
      </w:r>
      <w:r>
        <w:rPr>
          <w:rFonts w:ascii="Century Gothic" w:hAnsi="Century Gothic"/>
        </w:rPr>
        <w:t>de</w:t>
      </w:r>
      <w:r>
        <w:rPr>
          <w:rFonts w:ascii="Century Gothic" w:hAnsi="Century Gothic"/>
          <w:spacing w:val="-5"/>
        </w:rPr>
        <w:t xml:space="preserve"> </w:t>
      </w:r>
      <w:r>
        <w:rPr>
          <w:rFonts w:ascii="Century Gothic" w:hAnsi="Century Gothic"/>
        </w:rPr>
        <w:t>grupos,</w:t>
      </w:r>
      <w:r>
        <w:rPr>
          <w:rFonts w:ascii="Century Gothic" w:hAnsi="Century Gothic"/>
          <w:spacing w:val="-2"/>
        </w:rPr>
        <w:t xml:space="preserve"> </w:t>
      </w:r>
      <w:r>
        <w:rPr>
          <w:rFonts w:ascii="Century Gothic" w:hAnsi="Century Gothic"/>
        </w:rPr>
        <w:t>aislar</w:t>
      </w:r>
      <w:r>
        <w:rPr>
          <w:rFonts w:ascii="Century Gothic" w:hAnsi="Century Gothic"/>
          <w:spacing w:val="-4"/>
        </w:rPr>
        <w:t xml:space="preserve"> </w:t>
      </w:r>
      <w:r>
        <w:rPr>
          <w:rFonts w:ascii="Century Gothic" w:hAnsi="Century Gothic"/>
        </w:rPr>
        <w:t>deliberadamente y difundir rumores o secretos buscando afectar negativamente el estatus o imagen que tiene la persona frente a otros.</w:t>
      </w:r>
    </w:p>
    <w:p w14:paraId="1B91522B">
      <w:pPr>
        <w:pStyle w:val="style0"/>
        <w:tabs>
          <w:tab w:val="left" w:leader="none" w:pos="1702"/>
        </w:tabs>
        <w:spacing w:before="100" w:lineRule="auto" w:line="235"/>
        <w:ind w:right="133"/>
        <w:jc w:val="both"/>
        <w:rPr>
          <w:rFonts w:ascii="Century Gothic" w:hAnsi="Century Gothic"/>
        </w:rPr>
      </w:pPr>
    </w:p>
    <w:p w14:paraId="310A0D4B">
      <w:pPr>
        <w:pStyle w:val="style0"/>
        <w:tabs>
          <w:tab w:val="left" w:leader="none" w:pos="1702"/>
        </w:tabs>
        <w:spacing w:before="100" w:lineRule="auto" w:line="235"/>
        <w:ind w:right="133"/>
        <w:jc w:val="both"/>
        <w:rPr>
          <w:rFonts w:ascii="Century Gothic" w:hAnsi="Century Gothic"/>
        </w:rPr>
      </w:pPr>
      <w:r>
        <w:rPr>
          <w:rFonts w:ascii="Century Gothic" w:hAnsi="Century Gothic"/>
          <w:b/>
          <w:bCs/>
        </w:rPr>
        <w:t>Agresión</w:t>
      </w:r>
      <w:r>
        <w:rPr>
          <w:rFonts w:ascii="Century Gothic" w:hAnsi="Century Gothic"/>
          <w:b/>
          <w:bCs/>
          <w:spacing w:val="-8"/>
        </w:rPr>
        <w:t xml:space="preserve"> </w:t>
      </w:r>
      <w:r>
        <w:rPr>
          <w:rFonts w:ascii="Century Gothic" w:hAnsi="Century Gothic"/>
          <w:b/>
          <w:bCs/>
        </w:rPr>
        <w:t>electrónica:</w:t>
      </w:r>
      <w:r>
        <w:rPr>
          <w:rFonts w:ascii="Century Gothic" w:hAnsi="Century Gothic"/>
        </w:rPr>
        <w:t xml:space="preserve"> Es</w:t>
      </w:r>
      <w:r>
        <w:rPr>
          <w:rFonts w:ascii="Century Gothic" w:hAnsi="Century Gothic"/>
          <w:spacing w:val="-11"/>
        </w:rPr>
        <w:t xml:space="preserve"> </w:t>
      </w:r>
      <w:r>
        <w:rPr>
          <w:rFonts w:ascii="Century Gothic" w:hAnsi="Century Gothic"/>
        </w:rPr>
        <w:t>toda</w:t>
      </w:r>
      <w:r>
        <w:rPr>
          <w:rFonts w:ascii="Century Gothic" w:hAnsi="Century Gothic"/>
          <w:spacing w:val="-10"/>
        </w:rPr>
        <w:t xml:space="preserve"> </w:t>
      </w:r>
      <w:r>
        <w:rPr>
          <w:rFonts w:ascii="Century Gothic" w:hAnsi="Century Gothic"/>
        </w:rPr>
        <w:t>acción</w:t>
      </w:r>
      <w:r>
        <w:rPr>
          <w:rFonts w:ascii="Century Gothic" w:hAnsi="Century Gothic"/>
          <w:spacing w:val="-8"/>
        </w:rPr>
        <w:t xml:space="preserve"> </w:t>
      </w:r>
      <w:r>
        <w:rPr>
          <w:rFonts w:ascii="Century Gothic" w:hAnsi="Century Gothic"/>
        </w:rPr>
        <w:t>que</w:t>
      </w:r>
      <w:r>
        <w:rPr>
          <w:rFonts w:ascii="Century Gothic" w:hAnsi="Century Gothic"/>
          <w:spacing w:val="-11"/>
        </w:rPr>
        <w:t xml:space="preserve"> </w:t>
      </w:r>
      <w:r>
        <w:rPr>
          <w:rFonts w:ascii="Century Gothic" w:hAnsi="Century Gothic"/>
        </w:rPr>
        <w:t>busque</w:t>
      </w:r>
      <w:r>
        <w:rPr>
          <w:rFonts w:ascii="Century Gothic" w:hAnsi="Century Gothic"/>
          <w:spacing w:val="-11"/>
        </w:rPr>
        <w:t xml:space="preserve"> </w:t>
      </w:r>
      <w:r>
        <w:rPr>
          <w:rFonts w:ascii="Century Gothic" w:hAnsi="Century Gothic"/>
        </w:rPr>
        <w:t>afectar</w:t>
      </w:r>
      <w:r>
        <w:rPr>
          <w:rFonts w:ascii="Century Gothic" w:hAnsi="Century Gothic"/>
          <w:spacing w:val="-9"/>
        </w:rPr>
        <w:t xml:space="preserve"> </w:t>
      </w:r>
      <w:r>
        <w:rPr>
          <w:rFonts w:ascii="Century Gothic" w:hAnsi="Century Gothic"/>
        </w:rPr>
        <w:t>negativamente</w:t>
      </w:r>
      <w:r>
        <w:rPr>
          <w:rFonts w:ascii="Century Gothic" w:hAnsi="Century Gothic"/>
          <w:spacing w:val="-10"/>
        </w:rPr>
        <w:t xml:space="preserve"> </w:t>
      </w:r>
      <w:r>
        <w:rPr>
          <w:rFonts w:ascii="Century Gothic" w:hAnsi="Century Gothic"/>
        </w:rPr>
        <w:t>a</w:t>
      </w:r>
      <w:r>
        <w:rPr>
          <w:rFonts w:ascii="Century Gothic" w:hAnsi="Century Gothic"/>
          <w:spacing w:val="-8"/>
        </w:rPr>
        <w:t xml:space="preserve"> </w:t>
      </w:r>
      <w:r>
        <w:rPr>
          <w:rFonts w:ascii="Century Gothic" w:hAnsi="Century Gothic"/>
        </w:rPr>
        <w:t>otros a través de medios electrónicos. Incluye la divulgación de fotos o videos íntimos</w:t>
      </w:r>
      <w:r>
        <w:rPr>
          <w:rFonts w:ascii="Century Gothic" w:hAnsi="Century Gothic"/>
          <w:spacing w:val="-14"/>
        </w:rPr>
        <w:t xml:space="preserve"> </w:t>
      </w:r>
      <w:r>
        <w:rPr>
          <w:rFonts w:ascii="Century Gothic" w:hAnsi="Century Gothic"/>
        </w:rPr>
        <w:t>o</w:t>
      </w:r>
      <w:r>
        <w:rPr>
          <w:rFonts w:ascii="Century Gothic" w:hAnsi="Century Gothic"/>
          <w:spacing w:val="-13"/>
        </w:rPr>
        <w:t xml:space="preserve"> </w:t>
      </w:r>
      <w:r>
        <w:rPr>
          <w:rFonts w:ascii="Century Gothic" w:hAnsi="Century Gothic"/>
        </w:rPr>
        <w:t>humillantes</w:t>
      </w:r>
      <w:r>
        <w:rPr>
          <w:rFonts w:ascii="Century Gothic" w:hAnsi="Century Gothic"/>
          <w:spacing w:val="-13"/>
        </w:rPr>
        <w:t xml:space="preserve"> </w:t>
      </w:r>
      <w:r>
        <w:rPr>
          <w:rFonts w:ascii="Century Gothic" w:hAnsi="Century Gothic"/>
        </w:rPr>
        <w:t>en</w:t>
      </w:r>
      <w:r>
        <w:rPr>
          <w:rFonts w:ascii="Century Gothic" w:hAnsi="Century Gothic"/>
          <w:spacing w:val="-13"/>
        </w:rPr>
        <w:t xml:space="preserve"> </w:t>
      </w:r>
      <w:r>
        <w:rPr>
          <w:rFonts w:ascii="Century Gothic" w:hAnsi="Century Gothic"/>
        </w:rPr>
        <w:t>Internet,</w:t>
      </w:r>
      <w:r>
        <w:rPr>
          <w:rFonts w:ascii="Century Gothic" w:hAnsi="Century Gothic"/>
          <w:spacing w:val="-14"/>
        </w:rPr>
        <w:t xml:space="preserve"> </w:t>
      </w:r>
      <w:r>
        <w:rPr>
          <w:rFonts w:ascii="Century Gothic" w:hAnsi="Century Gothic"/>
        </w:rPr>
        <w:t>realizar</w:t>
      </w:r>
      <w:r>
        <w:rPr>
          <w:rFonts w:ascii="Century Gothic" w:hAnsi="Century Gothic"/>
          <w:spacing w:val="-13"/>
        </w:rPr>
        <w:t xml:space="preserve"> </w:t>
      </w:r>
      <w:r>
        <w:rPr>
          <w:rFonts w:ascii="Century Gothic" w:hAnsi="Century Gothic"/>
        </w:rPr>
        <w:t>comentarios</w:t>
      </w:r>
      <w:r>
        <w:rPr>
          <w:rFonts w:ascii="Century Gothic" w:hAnsi="Century Gothic"/>
          <w:spacing w:val="-13"/>
        </w:rPr>
        <w:t xml:space="preserve"> </w:t>
      </w:r>
      <w:r>
        <w:rPr>
          <w:rFonts w:ascii="Century Gothic" w:hAnsi="Century Gothic"/>
        </w:rPr>
        <w:t>insultantes</w:t>
      </w:r>
      <w:r>
        <w:rPr>
          <w:rFonts w:ascii="Century Gothic" w:hAnsi="Century Gothic"/>
          <w:spacing w:val="-13"/>
        </w:rPr>
        <w:t xml:space="preserve"> </w:t>
      </w:r>
      <w:r>
        <w:rPr>
          <w:rFonts w:ascii="Century Gothic" w:hAnsi="Century Gothic"/>
        </w:rPr>
        <w:t>u</w:t>
      </w:r>
      <w:r>
        <w:rPr>
          <w:rFonts w:ascii="Century Gothic" w:hAnsi="Century Gothic"/>
          <w:spacing w:val="-13"/>
        </w:rPr>
        <w:t xml:space="preserve"> </w:t>
      </w:r>
      <w:r>
        <w:rPr>
          <w:rFonts w:ascii="Century Gothic" w:hAnsi="Century Gothic"/>
        </w:rPr>
        <w:t>ofensivos sobre</w:t>
      </w:r>
      <w:r>
        <w:rPr>
          <w:rFonts w:ascii="Century Gothic" w:hAnsi="Century Gothic"/>
          <w:spacing w:val="-10"/>
        </w:rPr>
        <w:t xml:space="preserve"> </w:t>
      </w:r>
      <w:r>
        <w:rPr>
          <w:rFonts w:ascii="Century Gothic" w:hAnsi="Century Gothic"/>
        </w:rPr>
        <w:t>otros</w:t>
      </w:r>
      <w:r>
        <w:rPr>
          <w:rFonts w:ascii="Century Gothic" w:hAnsi="Century Gothic"/>
          <w:spacing w:val="-10"/>
        </w:rPr>
        <w:t xml:space="preserve"> </w:t>
      </w:r>
      <w:r>
        <w:rPr>
          <w:rFonts w:ascii="Century Gothic" w:hAnsi="Century Gothic"/>
        </w:rPr>
        <w:t>a</w:t>
      </w:r>
      <w:r>
        <w:rPr>
          <w:rFonts w:ascii="Century Gothic" w:hAnsi="Century Gothic"/>
          <w:spacing w:val="-9"/>
        </w:rPr>
        <w:t xml:space="preserve"> </w:t>
      </w:r>
      <w:r>
        <w:rPr>
          <w:rFonts w:ascii="Century Gothic" w:hAnsi="Century Gothic"/>
        </w:rPr>
        <w:t>través</w:t>
      </w:r>
      <w:r>
        <w:rPr>
          <w:rFonts w:ascii="Century Gothic" w:hAnsi="Century Gothic"/>
          <w:spacing w:val="-10"/>
        </w:rPr>
        <w:t xml:space="preserve"> </w:t>
      </w:r>
      <w:r>
        <w:rPr>
          <w:rFonts w:ascii="Century Gothic" w:hAnsi="Century Gothic"/>
        </w:rPr>
        <w:t>de</w:t>
      </w:r>
      <w:r>
        <w:rPr>
          <w:rFonts w:ascii="Century Gothic" w:hAnsi="Century Gothic"/>
          <w:spacing w:val="-9"/>
        </w:rPr>
        <w:t xml:space="preserve"> </w:t>
      </w:r>
      <w:r>
        <w:rPr>
          <w:rFonts w:ascii="Century Gothic" w:hAnsi="Century Gothic"/>
        </w:rPr>
        <w:t>redes</w:t>
      </w:r>
      <w:r>
        <w:rPr>
          <w:rFonts w:ascii="Century Gothic" w:hAnsi="Century Gothic"/>
          <w:spacing w:val="-9"/>
        </w:rPr>
        <w:t xml:space="preserve"> </w:t>
      </w:r>
      <w:r>
        <w:rPr>
          <w:rFonts w:ascii="Century Gothic" w:hAnsi="Century Gothic"/>
        </w:rPr>
        <w:t>sociales</w:t>
      </w:r>
      <w:r>
        <w:rPr>
          <w:rFonts w:ascii="Century Gothic" w:hAnsi="Century Gothic"/>
          <w:spacing w:val="-10"/>
        </w:rPr>
        <w:t xml:space="preserve"> </w:t>
      </w:r>
      <w:r>
        <w:rPr>
          <w:rFonts w:ascii="Century Gothic" w:hAnsi="Century Gothic"/>
        </w:rPr>
        <w:t>y</w:t>
      </w:r>
      <w:r>
        <w:rPr>
          <w:rFonts w:ascii="Century Gothic" w:hAnsi="Century Gothic"/>
          <w:spacing w:val="-11"/>
        </w:rPr>
        <w:t xml:space="preserve"> </w:t>
      </w:r>
      <w:r>
        <w:rPr>
          <w:rFonts w:ascii="Century Gothic" w:hAnsi="Century Gothic"/>
        </w:rPr>
        <w:t>enviar</w:t>
      </w:r>
      <w:r>
        <w:rPr>
          <w:rFonts w:ascii="Century Gothic" w:hAnsi="Century Gothic"/>
          <w:spacing w:val="-11"/>
        </w:rPr>
        <w:t xml:space="preserve"> </w:t>
      </w:r>
      <w:r>
        <w:rPr>
          <w:rFonts w:ascii="Century Gothic" w:hAnsi="Century Gothic"/>
        </w:rPr>
        <w:t>correos</w:t>
      </w:r>
      <w:r>
        <w:rPr>
          <w:rFonts w:ascii="Century Gothic" w:hAnsi="Century Gothic"/>
          <w:spacing w:val="-9"/>
        </w:rPr>
        <w:t xml:space="preserve"> </w:t>
      </w:r>
      <w:r>
        <w:rPr>
          <w:rFonts w:ascii="Century Gothic" w:hAnsi="Century Gothic"/>
        </w:rPr>
        <w:t>electrónicos</w:t>
      </w:r>
      <w:r>
        <w:rPr>
          <w:rFonts w:ascii="Century Gothic" w:hAnsi="Century Gothic"/>
          <w:spacing w:val="-9"/>
        </w:rPr>
        <w:t xml:space="preserve"> </w:t>
      </w:r>
      <w:r>
        <w:rPr>
          <w:rFonts w:ascii="Century Gothic" w:hAnsi="Century Gothic"/>
        </w:rPr>
        <w:t>o</w:t>
      </w:r>
      <w:r>
        <w:rPr>
          <w:rFonts w:ascii="Century Gothic" w:hAnsi="Century Gothic"/>
          <w:spacing w:val="-8"/>
        </w:rPr>
        <w:t xml:space="preserve"> </w:t>
      </w:r>
      <w:r>
        <w:rPr>
          <w:rFonts w:ascii="Century Gothic" w:hAnsi="Century Gothic"/>
        </w:rPr>
        <w:t>mensajes de texto insultantes u ofensivos, tanto de manera anónima como cuando se revela la identidad de quien los envía.</w:t>
      </w:r>
    </w:p>
    <w:p w14:paraId="69ACCFA2">
      <w:pPr>
        <w:pStyle w:val="style0"/>
        <w:tabs>
          <w:tab w:val="left" w:leader="none" w:pos="1702"/>
        </w:tabs>
        <w:spacing w:before="100" w:lineRule="auto" w:line="235"/>
        <w:ind w:right="133"/>
        <w:jc w:val="both"/>
        <w:rPr>
          <w:rFonts w:ascii="Century Gothic" w:hAnsi="Century Gothic"/>
        </w:rPr>
      </w:pPr>
    </w:p>
    <w:p w14:paraId="25A66E71">
      <w:pPr>
        <w:pStyle w:val="style0"/>
        <w:tabs>
          <w:tab w:val="left" w:leader="none" w:pos="1702"/>
        </w:tabs>
        <w:spacing w:before="5" w:lineRule="auto" w:line="232"/>
        <w:ind w:right="131"/>
        <w:jc w:val="both"/>
        <w:rPr>
          <w:rFonts w:ascii="Century Gothic" w:hAnsi="Century Gothic"/>
        </w:rPr>
      </w:pPr>
      <w:r>
        <w:rPr>
          <w:rFonts w:ascii="Century Gothic" w:hAnsi="Century Gothic"/>
          <w:b/>
          <w:bCs/>
        </w:rPr>
        <w:t xml:space="preserve">Agresión verbal: </w:t>
      </w:r>
      <w:r>
        <w:rPr>
          <w:rFonts w:ascii="Century Gothic" w:hAnsi="Century Gothic"/>
        </w:rPr>
        <w:t>Es toda acción que busque con las palabras degradar, humillar, atemorizar, descalificar a otros. Incluye insultos, apodos ofensivos, burlas y amenazas.</w:t>
      </w:r>
    </w:p>
    <w:p w14:paraId="7CE7B0CD">
      <w:pPr>
        <w:pStyle w:val="style0"/>
        <w:tabs>
          <w:tab w:val="left" w:leader="none" w:pos="1702"/>
        </w:tabs>
        <w:spacing w:before="5" w:lineRule="auto" w:line="232"/>
        <w:ind w:right="131"/>
        <w:jc w:val="both"/>
        <w:rPr>
          <w:rFonts w:ascii="Century Gothic" w:hAnsi="Century Gothic"/>
        </w:rPr>
      </w:pPr>
    </w:p>
    <w:p w14:paraId="5F769AD0">
      <w:pPr>
        <w:pStyle w:val="style0"/>
        <w:tabs>
          <w:tab w:val="left" w:leader="none" w:pos="982"/>
        </w:tabs>
        <w:spacing w:before="1"/>
        <w:ind w:right="173"/>
        <w:jc w:val="both"/>
        <w:rPr>
          <w:rFonts w:ascii="Century Gothic" w:hAnsi="Century Gothic"/>
        </w:rPr>
      </w:pPr>
      <w:r>
        <w:rPr>
          <w:rFonts w:ascii="Century Gothic" w:hAnsi="Century Gothic"/>
          <w:b/>
          <w:bCs/>
        </w:rPr>
        <w:t>Autonomía:</w:t>
      </w:r>
      <w:r>
        <w:rPr>
          <w:rFonts w:ascii="Century Gothic" w:hAnsi="Century Gothic"/>
        </w:rPr>
        <w:t xml:space="preserve"> Los individuos, entidades territoriales e instituciones educativas son autónomos</w:t>
      </w:r>
      <w:r>
        <w:rPr>
          <w:rFonts w:ascii="Century Gothic" w:hAnsi="Century Gothic"/>
          <w:spacing w:val="-14"/>
        </w:rPr>
        <w:t xml:space="preserve"> </w:t>
      </w:r>
      <w:r>
        <w:rPr>
          <w:rFonts w:ascii="Century Gothic" w:hAnsi="Century Gothic"/>
        </w:rPr>
        <w:t>en</w:t>
      </w:r>
      <w:r>
        <w:rPr>
          <w:rFonts w:ascii="Century Gothic" w:hAnsi="Century Gothic"/>
          <w:spacing w:val="-13"/>
        </w:rPr>
        <w:t xml:space="preserve"> </w:t>
      </w:r>
      <w:r>
        <w:rPr>
          <w:rFonts w:ascii="Century Gothic" w:hAnsi="Century Gothic"/>
        </w:rPr>
        <w:t>concordancia</w:t>
      </w:r>
      <w:r>
        <w:rPr>
          <w:rFonts w:ascii="Century Gothic" w:hAnsi="Century Gothic"/>
          <w:spacing w:val="-13"/>
        </w:rPr>
        <w:t xml:space="preserve"> </w:t>
      </w:r>
      <w:r>
        <w:rPr>
          <w:rFonts w:ascii="Century Gothic" w:hAnsi="Century Gothic"/>
        </w:rPr>
        <w:t>con</w:t>
      </w:r>
      <w:r>
        <w:rPr>
          <w:rFonts w:ascii="Century Gothic" w:hAnsi="Century Gothic"/>
          <w:spacing w:val="-13"/>
        </w:rPr>
        <w:t xml:space="preserve"> </w:t>
      </w:r>
      <w:r>
        <w:rPr>
          <w:rFonts w:ascii="Century Gothic" w:hAnsi="Century Gothic"/>
        </w:rPr>
        <w:t>la</w:t>
      </w:r>
      <w:r>
        <w:rPr>
          <w:rFonts w:ascii="Century Gothic" w:hAnsi="Century Gothic"/>
          <w:spacing w:val="-14"/>
        </w:rPr>
        <w:t xml:space="preserve"> </w:t>
      </w:r>
      <w:r>
        <w:rPr>
          <w:rFonts w:ascii="Century Gothic" w:hAnsi="Century Gothic"/>
        </w:rPr>
        <w:t>Constitución</w:t>
      </w:r>
      <w:r>
        <w:rPr>
          <w:rFonts w:ascii="Century Gothic" w:hAnsi="Century Gothic"/>
          <w:spacing w:val="-13"/>
        </w:rPr>
        <w:t xml:space="preserve"> </w:t>
      </w:r>
      <w:r>
        <w:rPr>
          <w:rFonts w:ascii="Century Gothic" w:hAnsi="Century Gothic"/>
        </w:rPr>
        <w:t>Política</w:t>
      </w:r>
      <w:r>
        <w:rPr>
          <w:rFonts w:ascii="Century Gothic" w:hAnsi="Century Gothic"/>
          <w:spacing w:val="-13"/>
        </w:rPr>
        <w:t xml:space="preserve"> </w:t>
      </w:r>
      <w:r>
        <w:rPr>
          <w:rFonts w:ascii="Century Gothic" w:hAnsi="Century Gothic"/>
        </w:rPr>
        <w:t>y</w:t>
      </w:r>
      <w:r>
        <w:rPr>
          <w:rFonts w:ascii="Century Gothic" w:hAnsi="Century Gothic"/>
          <w:spacing w:val="-13"/>
        </w:rPr>
        <w:t xml:space="preserve"> </w:t>
      </w:r>
      <w:r>
        <w:rPr>
          <w:rFonts w:ascii="Century Gothic" w:hAnsi="Century Gothic"/>
        </w:rPr>
        <w:t>dentro</w:t>
      </w:r>
      <w:r>
        <w:rPr>
          <w:rFonts w:ascii="Century Gothic" w:hAnsi="Century Gothic"/>
          <w:spacing w:val="-13"/>
        </w:rPr>
        <w:t xml:space="preserve"> </w:t>
      </w:r>
      <w:r>
        <w:rPr>
          <w:rFonts w:ascii="Century Gothic" w:hAnsi="Century Gothic"/>
        </w:rPr>
        <w:t>de</w:t>
      </w:r>
      <w:r>
        <w:rPr>
          <w:rFonts w:ascii="Century Gothic" w:hAnsi="Century Gothic"/>
          <w:spacing w:val="-14"/>
        </w:rPr>
        <w:t xml:space="preserve"> </w:t>
      </w:r>
      <w:r>
        <w:rPr>
          <w:rFonts w:ascii="Century Gothic" w:hAnsi="Century Gothic"/>
        </w:rPr>
        <w:t>los</w:t>
      </w:r>
      <w:r>
        <w:rPr>
          <w:rFonts w:ascii="Century Gothic" w:hAnsi="Century Gothic"/>
          <w:spacing w:val="-13"/>
        </w:rPr>
        <w:t xml:space="preserve"> </w:t>
      </w:r>
      <w:r>
        <w:rPr>
          <w:rFonts w:ascii="Century Gothic" w:hAnsi="Century Gothic"/>
        </w:rPr>
        <w:t>límites</w:t>
      </w:r>
      <w:r>
        <w:rPr>
          <w:rFonts w:ascii="Century Gothic" w:hAnsi="Century Gothic"/>
          <w:spacing w:val="-13"/>
        </w:rPr>
        <w:t xml:space="preserve"> </w:t>
      </w:r>
      <w:r>
        <w:rPr>
          <w:rFonts w:ascii="Century Gothic" w:hAnsi="Century Gothic"/>
        </w:rPr>
        <w:t>fijados por las leyes, normas y disposiciones.</w:t>
      </w:r>
    </w:p>
    <w:p w14:paraId="641DFE98">
      <w:pPr>
        <w:pStyle w:val="style0"/>
        <w:tabs>
          <w:tab w:val="left" w:leader="none" w:pos="982"/>
        </w:tabs>
        <w:spacing w:before="1"/>
        <w:ind w:right="173"/>
        <w:jc w:val="both"/>
        <w:rPr>
          <w:rFonts w:ascii="Century Gothic" w:hAnsi="Century Gothic"/>
        </w:rPr>
      </w:pPr>
    </w:p>
    <w:p w14:paraId="6DBCEFAC">
      <w:pPr>
        <w:pStyle w:val="style0"/>
        <w:tabs>
          <w:tab w:val="left" w:leader="none" w:pos="982"/>
        </w:tabs>
        <w:ind w:right="112"/>
        <w:jc w:val="both"/>
        <w:rPr>
          <w:rFonts w:ascii="Century Gothic" w:hAnsi="Century Gothic"/>
        </w:rPr>
      </w:pPr>
      <w:r>
        <w:rPr>
          <w:rFonts w:ascii="Century Gothic" w:hAnsi="Century Gothic"/>
          <w:b/>
          <w:bCs/>
        </w:rPr>
        <w:t>Ciberbullying o ciberacoso escolar:</w:t>
      </w:r>
      <w:r>
        <w:rPr>
          <w:rFonts w:ascii="Century Gothic" w:hAnsi="Century Gothic"/>
        </w:rPr>
        <w:t xml:space="preserve"> Forma de intimidación con uso deliberado de tecnologías de información (internet, redes sociales virtuales, telefonía móvil y videojuegos online) para ejercer maltrato psicológico y continuado.</w:t>
      </w:r>
    </w:p>
    <w:p w14:paraId="04438D41">
      <w:pPr>
        <w:pStyle w:val="style0"/>
        <w:tabs>
          <w:tab w:val="left" w:leader="none" w:pos="982"/>
        </w:tabs>
        <w:ind w:right="112"/>
        <w:jc w:val="both"/>
        <w:rPr>
          <w:rFonts w:ascii="Century Gothic" w:hAnsi="Century Gothic"/>
        </w:rPr>
      </w:pPr>
    </w:p>
    <w:p w14:paraId="2E8E9C27">
      <w:pPr>
        <w:pStyle w:val="style0"/>
        <w:tabs>
          <w:tab w:val="left" w:leader="none" w:pos="982"/>
        </w:tabs>
        <w:ind w:right="130"/>
        <w:jc w:val="both"/>
        <w:rPr>
          <w:rFonts w:ascii="Century Gothic" w:hAnsi="Century Gothic"/>
        </w:rPr>
      </w:pPr>
      <w:r>
        <w:rPr>
          <w:rFonts w:ascii="Century Gothic" w:hAnsi="Century Gothic"/>
          <w:b/>
          <w:bCs/>
        </w:rPr>
        <w:t>Clasificación</w:t>
      </w:r>
      <w:r>
        <w:rPr>
          <w:rFonts w:ascii="Century Gothic" w:hAnsi="Century Gothic"/>
          <w:b/>
          <w:bCs/>
          <w:spacing w:val="-8"/>
        </w:rPr>
        <w:t xml:space="preserve"> </w:t>
      </w:r>
      <w:r>
        <w:rPr>
          <w:rFonts w:ascii="Century Gothic" w:hAnsi="Century Gothic"/>
          <w:b/>
          <w:bCs/>
        </w:rPr>
        <w:t>de</w:t>
      </w:r>
      <w:r>
        <w:rPr>
          <w:rFonts w:ascii="Century Gothic" w:hAnsi="Century Gothic"/>
          <w:b/>
          <w:bCs/>
          <w:spacing w:val="-8"/>
        </w:rPr>
        <w:t xml:space="preserve"> </w:t>
      </w:r>
      <w:r>
        <w:rPr>
          <w:rFonts w:ascii="Century Gothic" w:hAnsi="Century Gothic"/>
          <w:b/>
          <w:bCs/>
        </w:rPr>
        <w:t>las</w:t>
      </w:r>
      <w:r>
        <w:rPr>
          <w:rFonts w:ascii="Century Gothic" w:hAnsi="Century Gothic"/>
          <w:b/>
          <w:bCs/>
          <w:spacing w:val="-8"/>
        </w:rPr>
        <w:t xml:space="preserve"> </w:t>
      </w:r>
      <w:r>
        <w:rPr>
          <w:rFonts w:ascii="Century Gothic" w:hAnsi="Century Gothic"/>
          <w:b/>
          <w:bCs/>
        </w:rPr>
        <w:t>situaciones</w:t>
      </w:r>
      <w:r>
        <w:rPr>
          <w:rFonts w:ascii="Century Gothic" w:hAnsi="Century Gothic"/>
        </w:rPr>
        <w:t>:</w:t>
      </w:r>
      <w:r>
        <w:rPr>
          <w:rFonts w:ascii="Century Gothic" w:hAnsi="Century Gothic"/>
          <w:spacing w:val="-6"/>
        </w:rPr>
        <w:t xml:space="preserve"> </w:t>
      </w:r>
      <w:r>
        <w:rPr>
          <w:rFonts w:ascii="Century Gothic" w:hAnsi="Century Gothic"/>
        </w:rPr>
        <w:t>Las</w:t>
      </w:r>
      <w:r>
        <w:rPr>
          <w:rFonts w:ascii="Century Gothic" w:hAnsi="Century Gothic"/>
          <w:spacing w:val="-8"/>
        </w:rPr>
        <w:t xml:space="preserve"> </w:t>
      </w:r>
      <w:r>
        <w:rPr>
          <w:rFonts w:ascii="Century Gothic" w:hAnsi="Century Gothic"/>
        </w:rPr>
        <w:t>situaciones</w:t>
      </w:r>
      <w:r>
        <w:rPr>
          <w:rFonts w:ascii="Century Gothic" w:hAnsi="Century Gothic"/>
          <w:spacing w:val="-11"/>
        </w:rPr>
        <w:t xml:space="preserve"> </w:t>
      </w:r>
      <w:r>
        <w:rPr>
          <w:rFonts w:ascii="Century Gothic" w:hAnsi="Century Gothic"/>
        </w:rPr>
        <w:t>que</w:t>
      </w:r>
      <w:r>
        <w:rPr>
          <w:rFonts w:ascii="Century Gothic" w:hAnsi="Century Gothic"/>
          <w:spacing w:val="-8"/>
        </w:rPr>
        <w:t xml:space="preserve"> </w:t>
      </w:r>
      <w:r>
        <w:rPr>
          <w:rFonts w:ascii="Century Gothic" w:hAnsi="Century Gothic"/>
        </w:rPr>
        <w:t>afectan</w:t>
      </w:r>
      <w:r>
        <w:rPr>
          <w:rFonts w:ascii="Century Gothic" w:hAnsi="Century Gothic"/>
          <w:spacing w:val="-8"/>
        </w:rPr>
        <w:t xml:space="preserve"> </w:t>
      </w:r>
      <w:r>
        <w:rPr>
          <w:rFonts w:ascii="Century Gothic" w:hAnsi="Century Gothic"/>
        </w:rPr>
        <w:t>la</w:t>
      </w:r>
      <w:r>
        <w:rPr>
          <w:rFonts w:ascii="Century Gothic" w:hAnsi="Century Gothic"/>
          <w:spacing w:val="-8"/>
        </w:rPr>
        <w:t xml:space="preserve"> </w:t>
      </w:r>
      <w:r>
        <w:rPr>
          <w:rFonts w:ascii="Century Gothic" w:hAnsi="Century Gothic"/>
        </w:rPr>
        <w:t>convivencia</w:t>
      </w:r>
      <w:r>
        <w:rPr>
          <w:rFonts w:ascii="Century Gothic" w:hAnsi="Century Gothic"/>
          <w:spacing w:val="-8"/>
        </w:rPr>
        <w:t xml:space="preserve"> </w:t>
      </w:r>
      <w:r>
        <w:rPr>
          <w:rFonts w:ascii="Century Gothic" w:hAnsi="Century Gothic"/>
        </w:rPr>
        <w:t>escolar</w:t>
      </w:r>
      <w:r>
        <w:rPr>
          <w:rFonts w:ascii="Century Gothic" w:hAnsi="Century Gothic"/>
          <w:spacing w:val="-9"/>
        </w:rPr>
        <w:t xml:space="preserve"> </w:t>
      </w:r>
      <w:r>
        <w:rPr>
          <w:rFonts w:ascii="Century Gothic" w:hAnsi="Century Gothic"/>
        </w:rPr>
        <w:t>y</w:t>
      </w:r>
      <w:r>
        <w:rPr>
          <w:rFonts w:ascii="Century Gothic" w:hAnsi="Century Gothic"/>
          <w:spacing w:val="-9"/>
        </w:rPr>
        <w:t xml:space="preserve"> </w:t>
      </w:r>
      <w:r>
        <w:rPr>
          <w:rFonts w:ascii="Century Gothic" w:hAnsi="Century Gothic"/>
        </w:rPr>
        <w:t xml:space="preserve">el ejercicio de los derechos humanos, sexuales y reproductivos, se clasifican en tres </w:t>
      </w:r>
      <w:r>
        <w:rPr>
          <w:rFonts w:ascii="Century Gothic" w:hAnsi="Century Gothic"/>
          <w:spacing w:val="-2"/>
        </w:rPr>
        <w:t>tipos:</w:t>
      </w:r>
    </w:p>
    <w:p w14:paraId="30095E15">
      <w:pPr>
        <w:pStyle w:val="style66"/>
        <w:rPr>
          <w:rFonts w:ascii="Century Gothic" w:hAnsi="Century Gothic"/>
          <w:sz w:val="22"/>
          <w:szCs w:val="22"/>
        </w:rPr>
      </w:pPr>
    </w:p>
    <w:p w14:paraId="726B2444">
      <w:pPr>
        <w:pStyle w:val="style0"/>
        <w:tabs>
          <w:tab w:val="left" w:leader="none" w:pos="1702"/>
        </w:tabs>
        <w:ind w:right="129"/>
        <w:jc w:val="both"/>
        <w:rPr>
          <w:rFonts w:ascii="Century Gothic" w:hAnsi="Century Gothic"/>
        </w:rPr>
      </w:pPr>
      <w:r>
        <w:rPr>
          <w:rFonts w:ascii="Century Gothic" w:hAnsi="Century Gothic"/>
          <w:b/>
        </w:rPr>
        <w:t>Situaciones Tipo l</w:t>
      </w:r>
      <w:r>
        <w:rPr>
          <w:rFonts w:ascii="Century Gothic" w:hAnsi="Century Gothic"/>
        </w:rPr>
        <w:t>. Corresponden a este tipo los conflictos manejados inadecuadamente y aquellas situaciones esporádicas que inciden negativamente en el clima escolar, y que en ningún caso generan daños al cuerpo o a la salud.</w:t>
      </w:r>
    </w:p>
    <w:p w14:paraId="135B4056">
      <w:pPr>
        <w:pStyle w:val="style66"/>
        <w:jc w:val="both"/>
        <w:rPr>
          <w:rFonts w:ascii="Century Gothic" w:hAnsi="Century Gothic"/>
          <w:sz w:val="22"/>
          <w:szCs w:val="22"/>
        </w:rPr>
      </w:pPr>
    </w:p>
    <w:p w14:paraId="2EBFF1FE">
      <w:pPr>
        <w:pStyle w:val="style0"/>
        <w:tabs>
          <w:tab w:val="left" w:leader="none" w:pos="1702"/>
        </w:tabs>
        <w:ind w:right="128"/>
        <w:jc w:val="both"/>
        <w:rPr>
          <w:rFonts w:ascii="Century Gothic" w:hAnsi="Century Gothic"/>
        </w:rPr>
      </w:pPr>
      <w:r>
        <w:rPr>
          <w:rFonts w:ascii="Century Gothic" w:hAnsi="Century Gothic"/>
          <w:b/>
        </w:rPr>
        <w:t>Situaciones Tipo II</w:t>
      </w:r>
      <w:r>
        <w:rPr>
          <w:rFonts w:ascii="Century Gothic" w:hAnsi="Century Gothic"/>
        </w:rPr>
        <w:t>. Corresponden a este tipo las situaciones de agresión escolar, acoso</w:t>
      </w:r>
      <w:r>
        <w:rPr>
          <w:rFonts w:ascii="Century Gothic" w:hAnsi="Century Gothic"/>
          <w:spacing w:val="-1"/>
        </w:rPr>
        <w:t xml:space="preserve"> </w:t>
      </w:r>
      <w:r>
        <w:rPr>
          <w:rFonts w:ascii="Century Gothic" w:hAnsi="Century Gothic"/>
        </w:rPr>
        <w:t>escolar</w:t>
      </w:r>
      <w:r>
        <w:rPr>
          <w:rFonts w:ascii="Century Gothic" w:hAnsi="Century Gothic"/>
          <w:spacing w:val="-2"/>
        </w:rPr>
        <w:t xml:space="preserve"> </w:t>
      </w:r>
      <w:r>
        <w:rPr>
          <w:rFonts w:ascii="Century Gothic" w:hAnsi="Century Gothic"/>
        </w:rPr>
        <w:t>(bullying)</w:t>
      </w:r>
      <w:r>
        <w:rPr>
          <w:rFonts w:ascii="Century Gothic" w:hAnsi="Century Gothic"/>
          <w:spacing w:val="-1"/>
        </w:rPr>
        <w:t xml:space="preserve"> </w:t>
      </w:r>
      <w:r>
        <w:rPr>
          <w:rFonts w:ascii="Century Gothic" w:hAnsi="Century Gothic"/>
        </w:rPr>
        <w:t>y</w:t>
      </w:r>
      <w:r>
        <w:rPr>
          <w:rFonts w:ascii="Century Gothic" w:hAnsi="Century Gothic"/>
          <w:spacing w:val="-2"/>
        </w:rPr>
        <w:t xml:space="preserve"> </w:t>
      </w:r>
      <w:r>
        <w:rPr>
          <w:rFonts w:ascii="Century Gothic" w:hAnsi="Century Gothic"/>
        </w:rPr>
        <w:t>ciberacoso</w:t>
      </w:r>
      <w:r>
        <w:rPr>
          <w:rFonts w:ascii="Century Gothic" w:hAnsi="Century Gothic"/>
          <w:spacing w:val="-2"/>
        </w:rPr>
        <w:t xml:space="preserve"> </w:t>
      </w:r>
      <w:r>
        <w:rPr>
          <w:rFonts w:ascii="Century Gothic" w:hAnsi="Century Gothic"/>
        </w:rPr>
        <w:t>(Ciberbullying), que</w:t>
      </w:r>
      <w:r>
        <w:rPr>
          <w:rFonts w:ascii="Century Gothic" w:hAnsi="Century Gothic"/>
          <w:spacing w:val="-1"/>
        </w:rPr>
        <w:t xml:space="preserve"> </w:t>
      </w:r>
      <w:r>
        <w:rPr>
          <w:rFonts w:ascii="Century Gothic" w:hAnsi="Century Gothic"/>
        </w:rPr>
        <w:t>no</w:t>
      </w:r>
      <w:r>
        <w:rPr>
          <w:rFonts w:ascii="Century Gothic" w:hAnsi="Century Gothic"/>
          <w:spacing w:val="-1"/>
        </w:rPr>
        <w:t xml:space="preserve"> </w:t>
      </w:r>
      <w:r>
        <w:rPr>
          <w:rFonts w:ascii="Century Gothic" w:hAnsi="Century Gothic"/>
        </w:rPr>
        <w:t>revistan las</w:t>
      </w:r>
      <w:r>
        <w:rPr>
          <w:rFonts w:ascii="Century Gothic" w:hAnsi="Century Gothic"/>
          <w:spacing w:val="-8"/>
        </w:rPr>
        <w:t xml:space="preserve"> </w:t>
      </w:r>
      <w:r>
        <w:rPr>
          <w:rFonts w:ascii="Century Gothic" w:hAnsi="Century Gothic"/>
        </w:rPr>
        <w:t>características</w:t>
      </w:r>
      <w:r>
        <w:rPr>
          <w:rFonts w:ascii="Century Gothic" w:hAnsi="Century Gothic"/>
          <w:spacing w:val="-10"/>
        </w:rPr>
        <w:t xml:space="preserve"> </w:t>
      </w:r>
      <w:r>
        <w:rPr>
          <w:rFonts w:ascii="Century Gothic" w:hAnsi="Century Gothic"/>
        </w:rPr>
        <w:t>de</w:t>
      </w:r>
      <w:r>
        <w:rPr>
          <w:rFonts w:ascii="Century Gothic" w:hAnsi="Century Gothic"/>
          <w:spacing w:val="-8"/>
        </w:rPr>
        <w:t xml:space="preserve"> </w:t>
      </w:r>
      <w:r>
        <w:rPr>
          <w:rFonts w:ascii="Century Gothic" w:hAnsi="Century Gothic"/>
        </w:rPr>
        <w:t>la</w:t>
      </w:r>
      <w:r>
        <w:rPr>
          <w:rFonts w:ascii="Century Gothic" w:hAnsi="Century Gothic"/>
          <w:spacing w:val="-10"/>
        </w:rPr>
        <w:t xml:space="preserve"> </w:t>
      </w:r>
      <w:r>
        <w:rPr>
          <w:rFonts w:ascii="Century Gothic" w:hAnsi="Century Gothic"/>
        </w:rPr>
        <w:t>comisión</w:t>
      </w:r>
      <w:r>
        <w:rPr>
          <w:rFonts w:ascii="Century Gothic" w:hAnsi="Century Gothic"/>
          <w:spacing w:val="-8"/>
        </w:rPr>
        <w:t xml:space="preserve"> </w:t>
      </w:r>
      <w:r>
        <w:rPr>
          <w:rFonts w:ascii="Century Gothic" w:hAnsi="Century Gothic"/>
        </w:rPr>
        <w:t>de</w:t>
      </w:r>
      <w:r>
        <w:rPr>
          <w:rFonts w:ascii="Century Gothic" w:hAnsi="Century Gothic"/>
          <w:spacing w:val="-10"/>
        </w:rPr>
        <w:t xml:space="preserve"> </w:t>
      </w:r>
      <w:r>
        <w:rPr>
          <w:rFonts w:ascii="Century Gothic" w:hAnsi="Century Gothic"/>
        </w:rPr>
        <w:t>un</w:t>
      </w:r>
      <w:r>
        <w:rPr>
          <w:rFonts w:ascii="Century Gothic" w:hAnsi="Century Gothic"/>
          <w:spacing w:val="-11"/>
        </w:rPr>
        <w:t xml:space="preserve"> </w:t>
      </w:r>
      <w:r>
        <w:rPr>
          <w:rFonts w:ascii="Century Gothic" w:hAnsi="Century Gothic"/>
        </w:rPr>
        <w:t>delito</w:t>
      </w:r>
      <w:r>
        <w:rPr>
          <w:rFonts w:ascii="Century Gothic" w:hAnsi="Century Gothic"/>
          <w:spacing w:val="-8"/>
        </w:rPr>
        <w:t xml:space="preserve"> </w:t>
      </w:r>
      <w:r>
        <w:rPr>
          <w:rFonts w:ascii="Century Gothic" w:hAnsi="Century Gothic"/>
        </w:rPr>
        <w:t>y</w:t>
      </w:r>
      <w:r>
        <w:rPr>
          <w:rFonts w:ascii="Century Gothic" w:hAnsi="Century Gothic"/>
          <w:spacing w:val="-12"/>
        </w:rPr>
        <w:t xml:space="preserve"> </w:t>
      </w:r>
      <w:r>
        <w:rPr>
          <w:rFonts w:ascii="Century Gothic" w:hAnsi="Century Gothic"/>
        </w:rPr>
        <w:t>que</w:t>
      </w:r>
      <w:r>
        <w:rPr>
          <w:rFonts w:ascii="Century Gothic" w:hAnsi="Century Gothic"/>
          <w:spacing w:val="-8"/>
        </w:rPr>
        <w:t xml:space="preserve"> </w:t>
      </w:r>
      <w:r>
        <w:rPr>
          <w:rFonts w:ascii="Century Gothic" w:hAnsi="Century Gothic"/>
        </w:rPr>
        <w:t>cumplan</w:t>
      </w:r>
      <w:r>
        <w:rPr>
          <w:rFonts w:ascii="Century Gothic" w:hAnsi="Century Gothic"/>
          <w:spacing w:val="-7"/>
        </w:rPr>
        <w:t xml:space="preserve"> </w:t>
      </w:r>
      <w:r>
        <w:rPr>
          <w:rFonts w:ascii="Century Gothic" w:hAnsi="Century Gothic"/>
        </w:rPr>
        <w:t>con</w:t>
      </w:r>
      <w:r>
        <w:rPr>
          <w:rFonts w:ascii="Century Gothic" w:hAnsi="Century Gothic"/>
          <w:spacing w:val="-11"/>
        </w:rPr>
        <w:t xml:space="preserve"> </w:t>
      </w:r>
      <w:r>
        <w:rPr>
          <w:rFonts w:ascii="Century Gothic" w:hAnsi="Century Gothic"/>
        </w:rPr>
        <w:t>cualquiera</w:t>
      </w:r>
      <w:r>
        <w:rPr>
          <w:rFonts w:ascii="Century Gothic" w:hAnsi="Century Gothic"/>
          <w:spacing w:val="-8"/>
        </w:rPr>
        <w:t xml:space="preserve"> </w:t>
      </w:r>
      <w:r>
        <w:rPr>
          <w:rFonts w:ascii="Century Gothic" w:hAnsi="Century Gothic"/>
        </w:rPr>
        <w:t xml:space="preserve">de las </w:t>
      </w:r>
      <w:r>
        <w:rPr>
          <w:rFonts w:ascii="Century Gothic" w:hAnsi="Century Gothic"/>
        </w:rPr>
        <w:t>siguientes características:</w:t>
      </w:r>
    </w:p>
    <w:p w14:paraId="14B37372">
      <w:pPr>
        <w:pStyle w:val="style0"/>
        <w:tabs>
          <w:tab w:val="left" w:leader="none" w:pos="1702"/>
        </w:tabs>
        <w:ind w:right="128"/>
        <w:rPr>
          <w:rFonts w:ascii="Century Gothic" w:hAnsi="Century Gothic"/>
        </w:rPr>
      </w:pPr>
    </w:p>
    <w:p w14:paraId="43608B8B">
      <w:pPr>
        <w:pStyle w:val="style0"/>
        <w:tabs>
          <w:tab w:val="left" w:leader="none" w:pos="3143"/>
        </w:tabs>
        <w:spacing w:lineRule="exact" w:line="281"/>
        <w:rPr>
          <w:rFonts w:ascii="Century Gothic" w:hAnsi="Century Gothic"/>
        </w:rPr>
      </w:pPr>
      <w:r>
        <w:rPr>
          <w:rFonts w:ascii="Century Gothic" w:hAnsi="Century Gothic"/>
        </w:rPr>
        <w:t>-Que</w:t>
      </w:r>
      <w:r>
        <w:rPr>
          <w:rFonts w:ascii="Century Gothic" w:hAnsi="Century Gothic"/>
          <w:spacing w:val="-2"/>
        </w:rPr>
        <w:t xml:space="preserve"> </w:t>
      </w:r>
      <w:r>
        <w:rPr>
          <w:rFonts w:ascii="Century Gothic" w:hAnsi="Century Gothic"/>
        </w:rPr>
        <w:t>se</w:t>
      </w:r>
      <w:r>
        <w:rPr>
          <w:rFonts w:ascii="Century Gothic" w:hAnsi="Century Gothic"/>
          <w:spacing w:val="-1"/>
        </w:rPr>
        <w:t xml:space="preserve"> </w:t>
      </w:r>
      <w:r>
        <w:rPr>
          <w:rFonts w:ascii="Century Gothic" w:hAnsi="Century Gothic"/>
        </w:rPr>
        <w:t>presenten</w:t>
      </w:r>
      <w:r>
        <w:rPr>
          <w:rFonts w:ascii="Century Gothic" w:hAnsi="Century Gothic"/>
          <w:spacing w:val="-3"/>
        </w:rPr>
        <w:t xml:space="preserve"> </w:t>
      </w:r>
      <w:r>
        <w:rPr>
          <w:rFonts w:ascii="Century Gothic" w:hAnsi="Century Gothic"/>
        </w:rPr>
        <w:t>de</w:t>
      </w:r>
      <w:r>
        <w:rPr>
          <w:rFonts w:ascii="Century Gothic" w:hAnsi="Century Gothic"/>
          <w:spacing w:val="-2"/>
        </w:rPr>
        <w:t xml:space="preserve"> </w:t>
      </w:r>
      <w:r>
        <w:rPr>
          <w:rFonts w:ascii="Century Gothic" w:hAnsi="Century Gothic"/>
        </w:rPr>
        <w:t>manera</w:t>
      </w:r>
      <w:r>
        <w:rPr>
          <w:rFonts w:ascii="Century Gothic" w:hAnsi="Century Gothic"/>
          <w:spacing w:val="-2"/>
        </w:rPr>
        <w:t xml:space="preserve"> </w:t>
      </w:r>
      <w:r>
        <w:rPr>
          <w:rFonts w:ascii="Century Gothic" w:hAnsi="Century Gothic"/>
        </w:rPr>
        <w:t>repetida</w:t>
      </w:r>
      <w:r>
        <w:rPr>
          <w:rFonts w:ascii="Century Gothic" w:hAnsi="Century Gothic"/>
          <w:spacing w:val="-2"/>
        </w:rPr>
        <w:t xml:space="preserve"> </w:t>
      </w:r>
      <w:r>
        <w:rPr>
          <w:rFonts w:ascii="Century Gothic" w:hAnsi="Century Gothic"/>
        </w:rPr>
        <w:t>o</w:t>
      </w:r>
      <w:r>
        <w:rPr>
          <w:rFonts w:ascii="Century Gothic" w:hAnsi="Century Gothic"/>
          <w:spacing w:val="-1"/>
        </w:rPr>
        <w:t xml:space="preserve"> </w:t>
      </w:r>
      <w:r>
        <w:rPr>
          <w:rFonts w:ascii="Century Gothic" w:hAnsi="Century Gothic"/>
          <w:spacing w:val="-2"/>
        </w:rPr>
        <w:t>sistemática.</w:t>
      </w:r>
    </w:p>
    <w:p w14:paraId="69D63700">
      <w:pPr>
        <w:pStyle w:val="style0"/>
        <w:tabs>
          <w:tab w:val="left" w:leader="none" w:pos="3143"/>
        </w:tabs>
        <w:ind w:right="129"/>
        <w:rPr>
          <w:rFonts w:ascii="Century Gothic" w:hAnsi="Century Gothic"/>
        </w:rPr>
      </w:pPr>
      <w:r>
        <w:rPr>
          <w:rFonts w:ascii="Century Gothic" w:hAnsi="Century Gothic"/>
        </w:rPr>
        <w:t>-Que</w:t>
      </w:r>
      <w:r>
        <w:rPr>
          <w:rFonts w:ascii="Century Gothic" w:hAnsi="Century Gothic"/>
          <w:spacing w:val="-5"/>
        </w:rPr>
        <w:t xml:space="preserve"> </w:t>
      </w:r>
      <w:r>
        <w:rPr>
          <w:rFonts w:ascii="Century Gothic" w:hAnsi="Century Gothic"/>
        </w:rPr>
        <w:t>causen</w:t>
      </w:r>
      <w:r>
        <w:rPr>
          <w:rFonts w:ascii="Century Gothic" w:hAnsi="Century Gothic"/>
          <w:spacing w:val="-5"/>
        </w:rPr>
        <w:t xml:space="preserve"> </w:t>
      </w:r>
      <w:r>
        <w:rPr>
          <w:rFonts w:ascii="Century Gothic" w:hAnsi="Century Gothic"/>
        </w:rPr>
        <w:t>daños</w:t>
      </w:r>
      <w:r>
        <w:rPr>
          <w:rFonts w:ascii="Century Gothic" w:hAnsi="Century Gothic"/>
          <w:spacing w:val="-6"/>
        </w:rPr>
        <w:t xml:space="preserve"> </w:t>
      </w:r>
      <w:r>
        <w:rPr>
          <w:rFonts w:ascii="Century Gothic" w:hAnsi="Century Gothic"/>
        </w:rPr>
        <w:t>al</w:t>
      </w:r>
      <w:r>
        <w:rPr>
          <w:rFonts w:ascii="Century Gothic" w:hAnsi="Century Gothic"/>
          <w:spacing w:val="-6"/>
        </w:rPr>
        <w:t xml:space="preserve"> </w:t>
      </w:r>
      <w:r>
        <w:rPr>
          <w:rFonts w:ascii="Century Gothic" w:hAnsi="Century Gothic"/>
        </w:rPr>
        <w:t>cuerpo</w:t>
      </w:r>
      <w:r>
        <w:rPr>
          <w:rFonts w:ascii="Century Gothic" w:hAnsi="Century Gothic"/>
          <w:spacing w:val="-6"/>
        </w:rPr>
        <w:t xml:space="preserve"> </w:t>
      </w:r>
      <w:r>
        <w:rPr>
          <w:rFonts w:ascii="Century Gothic" w:hAnsi="Century Gothic"/>
        </w:rPr>
        <w:t>o</w:t>
      </w:r>
      <w:r>
        <w:rPr>
          <w:rFonts w:ascii="Century Gothic" w:hAnsi="Century Gothic"/>
          <w:spacing w:val="-6"/>
        </w:rPr>
        <w:t xml:space="preserve"> </w:t>
      </w:r>
      <w:r>
        <w:rPr>
          <w:rFonts w:ascii="Century Gothic" w:hAnsi="Century Gothic"/>
        </w:rPr>
        <w:t>a</w:t>
      </w:r>
      <w:r>
        <w:rPr>
          <w:rFonts w:ascii="Century Gothic" w:hAnsi="Century Gothic"/>
          <w:spacing w:val="-6"/>
        </w:rPr>
        <w:t xml:space="preserve"> </w:t>
      </w:r>
      <w:r>
        <w:rPr>
          <w:rFonts w:ascii="Century Gothic" w:hAnsi="Century Gothic"/>
        </w:rPr>
        <w:t>la</w:t>
      </w:r>
      <w:r>
        <w:rPr>
          <w:rFonts w:ascii="Century Gothic" w:hAnsi="Century Gothic"/>
          <w:spacing w:val="-6"/>
        </w:rPr>
        <w:t xml:space="preserve"> </w:t>
      </w:r>
      <w:r>
        <w:rPr>
          <w:rFonts w:ascii="Century Gothic" w:hAnsi="Century Gothic"/>
        </w:rPr>
        <w:t>salud</w:t>
      </w:r>
      <w:r>
        <w:rPr>
          <w:rFonts w:ascii="Century Gothic" w:hAnsi="Century Gothic"/>
          <w:spacing w:val="-5"/>
        </w:rPr>
        <w:t xml:space="preserve"> </w:t>
      </w:r>
      <w:r>
        <w:rPr>
          <w:rFonts w:ascii="Century Gothic" w:hAnsi="Century Gothic"/>
        </w:rPr>
        <w:t>sin</w:t>
      </w:r>
      <w:r>
        <w:rPr>
          <w:rFonts w:ascii="Century Gothic" w:hAnsi="Century Gothic"/>
          <w:spacing w:val="-5"/>
        </w:rPr>
        <w:t xml:space="preserve"> </w:t>
      </w:r>
      <w:r>
        <w:rPr>
          <w:rFonts w:ascii="Century Gothic" w:hAnsi="Century Gothic"/>
        </w:rPr>
        <w:t>generar</w:t>
      </w:r>
      <w:r>
        <w:rPr>
          <w:rFonts w:ascii="Century Gothic" w:hAnsi="Century Gothic"/>
          <w:spacing w:val="-7"/>
        </w:rPr>
        <w:t xml:space="preserve"> </w:t>
      </w:r>
      <w:r>
        <w:rPr>
          <w:rFonts w:ascii="Century Gothic" w:hAnsi="Century Gothic"/>
        </w:rPr>
        <w:t>incapacidad alguna para cualquiera de los involucrados.</w:t>
      </w:r>
    </w:p>
    <w:p w14:paraId="5A08DD3B">
      <w:pPr>
        <w:pStyle w:val="style66"/>
        <w:spacing w:before="1"/>
        <w:rPr>
          <w:rFonts w:ascii="Century Gothic" w:hAnsi="Century Gothic"/>
          <w:sz w:val="22"/>
          <w:szCs w:val="22"/>
        </w:rPr>
      </w:pPr>
    </w:p>
    <w:p w14:paraId="211BFF4C">
      <w:pPr>
        <w:pStyle w:val="style0"/>
        <w:tabs>
          <w:tab w:val="left" w:leader="none" w:pos="1702"/>
        </w:tabs>
        <w:ind w:right="128"/>
        <w:jc w:val="both"/>
        <w:rPr>
          <w:rFonts w:ascii="Century Gothic" w:hAnsi="Century Gothic"/>
        </w:rPr>
      </w:pPr>
      <w:r>
        <w:rPr>
          <w:rFonts w:ascii="Century Gothic" w:hAnsi="Century Gothic"/>
          <w:b/>
        </w:rPr>
        <w:t>Situaciones Tipo III</w:t>
      </w:r>
      <w:r>
        <w:rPr>
          <w:rFonts w:ascii="Century Gothic" w:hAnsi="Century Gothic"/>
        </w:rPr>
        <w:t>. Corresponden</w:t>
      </w:r>
      <w:r>
        <w:rPr>
          <w:rFonts w:ascii="Century Gothic" w:hAnsi="Century Gothic"/>
          <w:spacing w:val="40"/>
        </w:rPr>
        <w:t xml:space="preserve"> </w:t>
      </w:r>
      <w:r>
        <w:rPr>
          <w:rFonts w:ascii="Century Gothic" w:hAnsi="Century Gothic"/>
        </w:rPr>
        <w:t>a este tipo las situaciones de agresión escolar que sean constitutivas de presuntos delitos contra la libertad, integridad y formación sexual, referidos en el Título IV del Libro 11 de la Ley 599 de 2000, o cuando constituyen cualquier otro delito establecido en la ley penal colombiana vigente.</w:t>
      </w:r>
    </w:p>
    <w:p w14:paraId="4A1DB870">
      <w:pPr>
        <w:pStyle w:val="style66"/>
        <w:rPr>
          <w:rFonts w:ascii="Century Gothic" w:hAnsi="Century Gothic"/>
          <w:sz w:val="22"/>
          <w:szCs w:val="22"/>
        </w:rPr>
      </w:pPr>
    </w:p>
    <w:p w14:paraId="71397282">
      <w:pPr>
        <w:pStyle w:val="style0"/>
        <w:tabs>
          <w:tab w:val="left" w:leader="none" w:pos="982"/>
        </w:tabs>
        <w:ind w:right="110"/>
        <w:rPr>
          <w:rFonts w:ascii="Century Gothic" w:hAnsi="Century Gothic"/>
        </w:rPr>
      </w:pPr>
      <w:r>
        <w:rPr>
          <w:rFonts w:ascii="Century Gothic" w:hAnsi="Century Gothic"/>
          <w:b/>
          <w:bCs/>
        </w:rPr>
        <w:t>Competencias ciudadanas:</w:t>
      </w:r>
      <w:r>
        <w:rPr>
          <w:rFonts w:ascii="Century Gothic" w:hAnsi="Century Gothic"/>
        </w:rPr>
        <w:t xml:space="preserve"> Es una de las competencias básicas que se define como el conjunto</w:t>
      </w:r>
      <w:r>
        <w:rPr>
          <w:rFonts w:ascii="Century Gothic" w:hAnsi="Century Gothic"/>
          <w:spacing w:val="-1"/>
        </w:rPr>
        <w:t xml:space="preserve"> </w:t>
      </w:r>
      <w:r>
        <w:rPr>
          <w:rFonts w:ascii="Century Gothic" w:hAnsi="Century Gothic"/>
        </w:rPr>
        <w:t>de</w:t>
      </w:r>
      <w:r>
        <w:rPr>
          <w:rFonts w:ascii="Century Gothic" w:hAnsi="Century Gothic"/>
          <w:spacing w:val="-1"/>
        </w:rPr>
        <w:t xml:space="preserve"> </w:t>
      </w:r>
      <w:r>
        <w:rPr>
          <w:rFonts w:ascii="Century Gothic" w:hAnsi="Century Gothic"/>
        </w:rPr>
        <w:t>conocimientos</w:t>
      </w:r>
      <w:r>
        <w:rPr>
          <w:rFonts w:ascii="Century Gothic" w:hAnsi="Century Gothic"/>
          <w:spacing w:val="-1"/>
        </w:rPr>
        <w:t xml:space="preserve"> </w:t>
      </w:r>
      <w:r>
        <w:rPr>
          <w:rFonts w:ascii="Century Gothic" w:hAnsi="Century Gothic"/>
        </w:rPr>
        <w:t>y</w:t>
      </w:r>
      <w:r>
        <w:rPr>
          <w:rFonts w:ascii="Century Gothic" w:hAnsi="Century Gothic"/>
          <w:spacing w:val="-2"/>
        </w:rPr>
        <w:t xml:space="preserve"> </w:t>
      </w:r>
      <w:r>
        <w:rPr>
          <w:rFonts w:ascii="Century Gothic" w:hAnsi="Century Gothic"/>
        </w:rPr>
        <w:t>de</w:t>
      </w:r>
      <w:r>
        <w:rPr>
          <w:rFonts w:ascii="Century Gothic" w:hAnsi="Century Gothic"/>
          <w:spacing w:val="-1"/>
        </w:rPr>
        <w:t xml:space="preserve"> </w:t>
      </w:r>
      <w:r>
        <w:rPr>
          <w:rFonts w:ascii="Century Gothic" w:hAnsi="Century Gothic"/>
        </w:rPr>
        <w:t>habilidades</w:t>
      </w:r>
      <w:r>
        <w:rPr>
          <w:rFonts w:ascii="Century Gothic" w:hAnsi="Century Gothic"/>
          <w:spacing w:val="-1"/>
        </w:rPr>
        <w:t xml:space="preserve"> </w:t>
      </w:r>
      <w:r>
        <w:rPr>
          <w:rFonts w:ascii="Century Gothic" w:hAnsi="Century Gothic"/>
        </w:rPr>
        <w:t>cognitivas, emocionales</w:t>
      </w:r>
      <w:r>
        <w:rPr>
          <w:rFonts w:ascii="Century Gothic" w:hAnsi="Century Gothic"/>
          <w:spacing w:val="-1"/>
        </w:rPr>
        <w:t xml:space="preserve"> </w:t>
      </w:r>
      <w:r>
        <w:rPr>
          <w:rFonts w:ascii="Century Gothic" w:hAnsi="Century Gothic"/>
        </w:rPr>
        <w:t>y</w:t>
      </w:r>
      <w:r>
        <w:rPr>
          <w:rFonts w:ascii="Century Gothic" w:hAnsi="Century Gothic"/>
          <w:spacing w:val="-2"/>
        </w:rPr>
        <w:t xml:space="preserve"> </w:t>
      </w:r>
      <w:r>
        <w:rPr>
          <w:rFonts w:ascii="Century Gothic" w:hAnsi="Century Gothic"/>
        </w:rPr>
        <w:t>comunicativas que,</w:t>
      </w:r>
      <w:r>
        <w:rPr>
          <w:rFonts w:ascii="Century Gothic" w:hAnsi="Century Gothic"/>
          <w:spacing w:val="-14"/>
        </w:rPr>
        <w:t xml:space="preserve"> </w:t>
      </w:r>
      <w:r>
        <w:rPr>
          <w:rFonts w:ascii="Century Gothic" w:hAnsi="Century Gothic"/>
        </w:rPr>
        <w:t>articulados</w:t>
      </w:r>
      <w:r>
        <w:rPr>
          <w:rFonts w:ascii="Century Gothic" w:hAnsi="Century Gothic"/>
          <w:spacing w:val="-13"/>
        </w:rPr>
        <w:t xml:space="preserve"> </w:t>
      </w:r>
      <w:r>
        <w:rPr>
          <w:rFonts w:ascii="Century Gothic" w:hAnsi="Century Gothic"/>
        </w:rPr>
        <w:t>entre</w:t>
      </w:r>
      <w:r>
        <w:rPr>
          <w:rFonts w:ascii="Century Gothic" w:hAnsi="Century Gothic"/>
          <w:spacing w:val="-13"/>
        </w:rPr>
        <w:t xml:space="preserve"> </w:t>
      </w:r>
      <w:r>
        <w:rPr>
          <w:rFonts w:ascii="Century Gothic" w:hAnsi="Century Gothic"/>
        </w:rPr>
        <w:t>sí,</w:t>
      </w:r>
      <w:r>
        <w:rPr>
          <w:rFonts w:ascii="Century Gothic" w:hAnsi="Century Gothic"/>
          <w:spacing w:val="-13"/>
        </w:rPr>
        <w:t xml:space="preserve"> </w:t>
      </w:r>
      <w:r>
        <w:rPr>
          <w:rFonts w:ascii="Century Gothic" w:hAnsi="Century Gothic"/>
        </w:rPr>
        <w:t>hacen</w:t>
      </w:r>
      <w:r>
        <w:rPr>
          <w:rFonts w:ascii="Century Gothic" w:hAnsi="Century Gothic"/>
          <w:spacing w:val="-14"/>
        </w:rPr>
        <w:t xml:space="preserve"> </w:t>
      </w:r>
      <w:r>
        <w:rPr>
          <w:rFonts w:ascii="Century Gothic" w:hAnsi="Century Gothic"/>
        </w:rPr>
        <w:t>posible</w:t>
      </w:r>
      <w:r>
        <w:rPr>
          <w:rFonts w:ascii="Century Gothic" w:hAnsi="Century Gothic"/>
          <w:spacing w:val="-13"/>
        </w:rPr>
        <w:t xml:space="preserve"> </w:t>
      </w:r>
      <w:r>
        <w:rPr>
          <w:rFonts w:ascii="Century Gothic" w:hAnsi="Century Gothic"/>
        </w:rPr>
        <w:t>que</w:t>
      </w:r>
      <w:r>
        <w:rPr>
          <w:rFonts w:ascii="Century Gothic" w:hAnsi="Century Gothic"/>
          <w:spacing w:val="-13"/>
        </w:rPr>
        <w:t xml:space="preserve"> </w:t>
      </w:r>
      <w:r>
        <w:rPr>
          <w:rFonts w:ascii="Century Gothic" w:hAnsi="Century Gothic"/>
        </w:rPr>
        <w:t>el</w:t>
      </w:r>
      <w:r>
        <w:rPr>
          <w:rFonts w:ascii="Century Gothic" w:hAnsi="Century Gothic"/>
          <w:spacing w:val="-13"/>
        </w:rPr>
        <w:t xml:space="preserve"> </w:t>
      </w:r>
      <w:r>
        <w:rPr>
          <w:rFonts w:ascii="Century Gothic" w:hAnsi="Century Gothic"/>
        </w:rPr>
        <w:t>ciudadano</w:t>
      </w:r>
      <w:r>
        <w:rPr>
          <w:rFonts w:ascii="Century Gothic" w:hAnsi="Century Gothic"/>
          <w:spacing w:val="-13"/>
        </w:rPr>
        <w:t xml:space="preserve"> </w:t>
      </w:r>
      <w:r>
        <w:rPr>
          <w:rFonts w:ascii="Century Gothic" w:hAnsi="Century Gothic"/>
        </w:rPr>
        <w:t>actúe</w:t>
      </w:r>
      <w:r>
        <w:rPr>
          <w:rFonts w:ascii="Century Gothic" w:hAnsi="Century Gothic"/>
          <w:spacing w:val="-14"/>
        </w:rPr>
        <w:t xml:space="preserve"> </w:t>
      </w:r>
      <w:r>
        <w:rPr>
          <w:rFonts w:ascii="Century Gothic" w:hAnsi="Century Gothic"/>
        </w:rPr>
        <w:t>de</w:t>
      </w:r>
      <w:r>
        <w:rPr>
          <w:rFonts w:ascii="Century Gothic" w:hAnsi="Century Gothic"/>
          <w:spacing w:val="-13"/>
        </w:rPr>
        <w:t xml:space="preserve"> </w:t>
      </w:r>
      <w:r>
        <w:rPr>
          <w:rFonts w:ascii="Century Gothic" w:hAnsi="Century Gothic"/>
        </w:rPr>
        <w:t>manera</w:t>
      </w:r>
      <w:r>
        <w:rPr>
          <w:rFonts w:ascii="Century Gothic" w:hAnsi="Century Gothic"/>
          <w:spacing w:val="-13"/>
        </w:rPr>
        <w:t xml:space="preserve"> </w:t>
      </w:r>
      <w:r>
        <w:rPr>
          <w:rFonts w:ascii="Century Gothic" w:hAnsi="Century Gothic"/>
        </w:rPr>
        <w:t>constructiva en una sociedad democrática.</w:t>
      </w:r>
    </w:p>
    <w:p w14:paraId="43EACC8E">
      <w:pPr>
        <w:pStyle w:val="style179"/>
        <w:tabs>
          <w:tab w:val="left" w:leader="none" w:pos="982"/>
        </w:tabs>
        <w:ind w:right="110" w:firstLine="0"/>
        <w:rPr>
          <w:rFonts w:ascii="Century Gothic" w:hAnsi="Century Gothic"/>
        </w:rPr>
      </w:pPr>
    </w:p>
    <w:p w14:paraId="21B629A5">
      <w:pPr>
        <w:pStyle w:val="style0"/>
        <w:tabs>
          <w:tab w:val="left" w:leader="none" w:pos="982"/>
        </w:tabs>
        <w:spacing w:before="11"/>
        <w:ind w:right="131"/>
        <w:rPr>
          <w:rFonts w:ascii="Century Gothic" w:hAnsi="Century Gothic"/>
        </w:rPr>
      </w:pPr>
      <w:r>
        <w:rPr>
          <w:rFonts w:ascii="Century Gothic" w:hAnsi="Century Gothic"/>
          <w:b/>
          <w:bCs/>
        </w:rPr>
        <w:t>Conflictos:</w:t>
      </w:r>
      <w:r>
        <w:rPr>
          <w:rFonts w:ascii="Century Gothic" w:hAnsi="Century Gothic"/>
          <w:spacing w:val="-5"/>
        </w:rPr>
        <w:t xml:space="preserve"> </w:t>
      </w:r>
      <w:r>
        <w:rPr>
          <w:rFonts w:ascii="Century Gothic" w:hAnsi="Century Gothic"/>
        </w:rPr>
        <w:t>Son</w:t>
      </w:r>
      <w:r>
        <w:rPr>
          <w:rFonts w:ascii="Century Gothic" w:hAnsi="Century Gothic"/>
          <w:spacing w:val="-3"/>
        </w:rPr>
        <w:t xml:space="preserve"> </w:t>
      </w:r>
      <w:r>
        <w:rPr>
          <w:rFonts w:ascii="Century Gothic" w:hAnsi="Century Gothic"/>
        </w:rPr>
        <w:t>situaciones</w:t>
      </w:r>
      <w:r>
        <w:rPr>
          <w:rFonts w:ascii="Century Gothic" w:hAnsi="Century Gothic"/>
          <w:spacing w:val="-3"/>
        </w:rPr>
        <w:t xml:space="preserve"> </w:t>
      </w:r>
      <w:r>
        <w:rPr>
          <w:rFonts w:ascii="Century Gothic" w:hAnsi="Century Gothic"/>
        </w:rPr>
        <w:t>que</w:t>
      </w:r>
      <w:r>
        <w:rPr>
          <w:rFonts w:ascii="Century Gothic" w:hAnsi="Century Gothic"/>
          <w:spacing w:val="-4"/>
        </w:rPr>
        <w:t xml:space="preserve"> </w:t>
      </w:r>
      <w:r>
        <w:rPr>
          <w:rFonts w:ascii="Century Gothic" w:hAnsi="Century Gothic"/>
        </w:rPr>
        <w:t>se</w:t>
      </w:r>
      <w:r>
        <w:rPr>
          <w:rFonts w:ascii="Century Gothic" w:hAnsi="Century Gothic"/>
          <w:spacing w:val="-3"/>
        </w:rPr>
        <w:t xml:space="preserve"> </w:t>
      </w:r>
      <w:r>
        <w:rPr>
          <w:rFonts w:ascii="Century Gothic" w:hAnsi="Century Gothic"/>
        </w:rPr>
        <w:t>caracterizan</w:t>
      </w:r>
      <w:r>
        <w:rPr>
          <w:rFonts w:ascii="Century Gothic" w:hAnsi="Century Gothic"/>
          <w:spacing w:val="-1"/>
        </w:rPr>
        <w:t xml:space="preserve"> </w:t>
      </w:r>
      <w:r>
        <w:rPr>
          <w:rFonts w:ascii="Century Gothic" w:hAnsi="Century Gothic"/>
        </w:rPr>
        <w:t>porque</w:t>
      </w:r>
      <w:r>
        <w:rPr>
          <w:rFonts w:ascii="Century Gothic" w:hAnsi="Century Gothic"/>
          <w:spacing w:val="-4"/>
        </w:rPr>
        <w:t xml:space="preserve"> </w:t>
      </w:r>
      <w:r>
        <w:rPr>
          <w:rFonts w:ascii="Century Gothic" w:hAnsi="Century Gothic"/>
        </w:rPr>
        <w:t>hay</w:t>
      </w:r>
      <w:r>
        <w:rPr>
          <w:rFonts w:ascii="Century Gothic" w:hAnsi="Century Gothic"/>
          <w:spacing w:val="-4"/>
        </w:rPr>
        <w:t xml:space="preserve"> </w:t>
      </w:r>
      <w:r>
        <w:rPr>
          <w:rFonts w:ascii="Century Gothic" w:hAnsi="Century Gothic"/>
        </w:rPr>
        <w:t>una</w:t>
      </w:r>
      <w:r>
        <w:rPr>
          <w:rFonts w:ascii="Century Gothic" w:hAnsi="Century Gothic"/>
          <w:spacing w:val="-4"/>
        </w:rPr>
        <w:t xml:space="preserve"> </w:t>
      </w:r>
      <w:r>
        <w:rPr>
          <w:rFonts w:ascii="Century Gothic" w:hAnsi="Century Gothic"/>
        </w:rPr>
        <w:t>incompatibilidad</w:t>
      </w:r>
      <w:r>
        <w:rPr>
          <w:rFonts w:ascii="Century Gothic" w:hAnsi="Century Gothic"/>
          <w:spacing w:val="-2"/>
        </w:rPr>
        <w:t xml:space="preserve"> </w:t>
      </w:r>
      <w:r>
        <w:rPr>
          <w:rFonts w:ascii="Century Gothic" w:hAnsi="Century Gothic"/>
        </w:rPr>
        <w:t>real o percibida entre una o varias personas frente a sus intereses.</w:t>
      </w:r>
    </w:p>
    <w:p w14:paraId="64687269">
      <w:pPr>
        <w:pStyle w:val="style179"/>
        <w:rPr>
          <w:rFonts w:ascii="Century Gothic" w:hAnsi="Century Gothic"/>
        </w:rPr>
      </w:pPr>
    </w:p>
    <w:p w14:paraId="15FA0D53">
      <w:pPr>
        <w:pStyle w:val="style0"/>
        <w:tabs>
          <w:tab w:val="left" w:leader="none" w:pos="982"/>
        </w:tabs>
        <w:ind w:right="129"/>
        <w:rPr>
          <w:rFonts w:ascii="Century Gothic" w:hAnsi="Century Gothic"/>
        </w:rPr>
      </w:pPr>
      <w:r>
        <w:rPr>
          <w:rFonts w:ascii="Century Gothic" w:hAnsi="Century Gothic"/>
          <w:b/>
          <w:bCs/>
        </w:rPr>
        <w:t>Conflictos manejados inadecuadamente:</w:t>
      </w:r>
      <w:r>
        <w:rPr>
          <w:rFonts w:ascii="Century Gothic" w:hAnsi="Century Gothic"/>
        </w:rPr>
        <w:t xml:space="preserve"> Son situaciones en las que los conflictos no son</w:t>
      </w:r>
      <w:r>
        <w:rPr>
          <w:rFonts w:ascii="Century Gothic" w:hAnsi="Century Gothic"/>
          <w:spacing w:val="-6"/>
        </w:rPr>
        <w:t xml:space="preserve"> </w:t>
      </w:r>
      <w:r>
        <w:rPr>
          <w:rFonts w:ascii="Century Gothic" w:hAnsi="Century Gothic"/>
        </w:rPr>
        <w:t>resueltos</w:t>
      </w:r>
      <w:r>
        <w:rPr>
          <w:rFonts w:ascii="Century Gothic" w:hAnsi="Century Gothic"/>
          <w:spacing w:val="-5"/>
        </w:rPr>
        <w:t xml:space="preserve"> </w:t>
      </w:r>
      <w:r>
        <w:rPr>
          <w:rFonts w:ascii="Century Gothic" w:hAnsi="Century Gothic"/>
        </w:rPr>
        <w:t>de</w:t>
      </w:r>
      <w:r>
        <w:rPr>
          <w:rFonts w:ascii="Century Gothic" w:hAnsi="Century Gothic"/>
          <w:spacing w:val="-5"/>
        </w:rPr>
        <w:t xml:space="preserve"> </w:t>
      </w:r>
      <w:r>
        <w:rPr>
          <w:rFonts w:ascii="Century Gothic" w:hAnsi="Century Gothic"/>
        </w:rPr>
        <w:t>manera</w:t>
      </w:r>
      <w:r>
        <w:rPr>
          <w:rFonts w:ascii="Century Gothic" w:hAnsi="Century Gothic"/>
          <w:spacing w:val="-6"/>
        </w:rPr>
        <w:t xml:space="preserve"> </w:t>
      </w:r>
      <w:r>
        <w:rPr>
          <w:rFonts w:ascii="Century Gothic" w:hAnsi="Century Gothic"/>
        </w:rPr>
        <w:t>constructiva</w:t>
      </w:r>
      <w:r>
        <w:rPr>
          <w:rFonts w:ascii="Century Gothic" w:hAnsi="Century Gothic"/>
          <w:spacing w:val="-6"/>
        </w:rPr>
        <w:t xml:space="preserve"> </w:t>
      </w:r>
      <w:r>
        <w:rPr>
          <w:rFonts w:ascii="Century Gothic" w:hAnsi="Century Gothic"/>
        </w:rPr>
        <w:t>y</w:t>
      </w:r>
      <w:r>
        <w:rPr>
          <w:rFonts w:ascii="Century Gothic" w:hAnsi="Century Gothic"/>
          <w:spacing w:val="-7"/>
        </w:rPr>
        <w:t xml:space="preserve"> </w:t>
      </w:r>
      <w:r>
        <w:rPr>
          <w:rFonts w:ascii="Century Gothic" w:hAnsi="Century Gothic"/>
        </w:rPr>
        <w:t>dan</w:t>
      </w:r>
      <w:r>
        <w:rPr>
          <w:rFonts w:ascii="Century Gothic" w:hAnsi="Century Gothic"/>
          <w:spacing w:val="-5"/>
        </w:rPr>
        <w:t xml:space="preserve"> </w:t>
      </w:r>
      <w:r>
        <w:rPr>
          <w:rFonts w:ascii="Century Gothic" w:hAnsi="Century Gothic"/>
        </w:rPr>
        <w:t>lugar</w:t>
      </w:r>
      <w:r>
        <w:rPr>
          <w:rFonts w:ascii="Century Gothic" w:hAnsi="Century Gothic"/>
          <w:spacing w:val="-7"/>
        </w:rPr>
        <w:t xml:space="preserve"> </w:t>
      </w:r>
      <w:r>
        <w:rPr>
          <w:rFonts w:ascii="Century Gothic" w:hAnsi="Century Gothic"/>
        </w:rPr>
        <w:t>a</w:t>
      </w:r>
      <w:r>
        <w:rPr>
          <w:rFonts w:ascii="Century Gothic" w:hAnsi="Century Gothic"/>
          <w:spacing w:val="-6"/>
        </w:rPr>
        <w:t xml:space="preserve"> </w:t>
      </w:r>
      <w:r>
        <w:rPr>
          <w:rFonts w:ascii="Century Gothic" w:hAnsi="Century Gothic"/>
        </w:rPr>
        <w:t>hechos</w:t>
      </w:r>
      <w:r>
        <w:rPr>
          <w:rFonts w:ascii="Century Gothic" w:hAnsi="Century Gothic"/>
          <w:spacing w:val="-6"/>
        </w:rPr>
        <w:t xml:space="preserve"> </w:t>
      </w:r>
      <w:r>
        <w:rPr>
          <w:rFonts w:ascii="Century Gothic" w:hAnsi="Century Gothic"/>
        </w:rPr>
        <w:t>que</w:t>
      </w:r>
      <w:r>
        <w:rPr>
          <w:rFonts w:ascii="Century Gothic" w:hAnsi="Century Gothic"/>
          <w:spacing w:val="-6"/>
        </w:rPr>
        <w:t xml:space="preserve"> </w:t>
      </w:r>
      <w:r>
        <w:rPr>
          <w:rFonts w:ascii="Century Gothic" w:hAnsi="Century Gothic"/>
        </w:rPr>
        <w:t>afectan</w:t>
      </w:r>
      <w:r>
        <w:rPr>
          <w:rFonts w:ascii="Century Gothic" w:hAnsi="Century Gothic"/>
          <w:spacing w:val="-10"/>
        </w:rPr>
        <w:t xml:space="preserve"> </w:t>
      </w:r>
      <w:r>
        <w:rPr>
          <w:rFonts w:ascii="Century Gothic" w:hAnsi="Century Gothic"/>
        </w:rPr>
        <w:t>la</w:t>
      </w:r>
      <w:r>
        <w:rPr>
          <w:rFonts w:ascii="Century Gothic" w:hAnsi="Century Gothic"/>
          <w:spacing w:val="-6"/>
        </w:rPr>
        <w:t xml:space="preserve"> </w:t>
      </w:r>
      <w:r>
        <w:rPr>
          <w:rFonts w:ascii="Century Gothic" w:hAnsi="Century Gothic"/>
        </w:rPr>
        <w:t>convivencia escolar, como altercados, enfrentamientos o riñas entre dos o más miembros de la comunidad</w:t>
      </w:r>
      <w:r>
        <w:rPr>
          <w:rFonts w:ascii="Century Gothic" w:hAnsi="Century Gothic"/>
          <w:spacing w:val="-14"/>
        </w:rPr>
        <w:t xml:space="preserve"> </w:t>
      </w:r>
      <w:r>
        <w:rPr>
          <w:rFonts w:ascii="Century Gothic" w:hAnsi="Century Gothic"/>
        </w:rPr>
        <w:t>educativa</w:t>
      </w:r>
      <w:r>
        <w:rPr>
          <w:rFonts w:ascii="Century Gothic" w:hAnsi="Century Gothic"/>
          <w:spacing w:val="-13"/>
        </w:rPr>
        <w:t xml:space="preserve"> </w:t>
      </w:r>
      <w:r>
        <w:rPr>
          <w:rFonts w:ascii="Century Gothic" w:hAnsi="Century Gothic"/>
        </w:rPr>
        <w:t>de</w:t>
      </w:r>
      <w:r>
        <w:rPr>
          <w:rFonts w:ascii="Century Gothic" w:hAnsi="Century Gothic"/>
          <w:spacing w:val="-13"/>
        </w:rPr>
        <w:t xml:space="preserve"> </w:t>
      </w:r>
      <w:r>
        <w:rPr>
          <w:rFonts w:ascii="Century Gothic" w:hAnsi="Century Gothic"/>
        </w:rPr>
        <w:t>los</w:t>
      </w:r>
      <w:r>
        <w:rPr>
          <w:rFonts w:ascii="Century Gothic" w:hAnsi="Century Gothic"/>
          <w:spacing w:val="-13"/>
        </w:rPr>
        <w:t xml:space="preserve"> </w:t>
      </w:r>
      <w:r>
        <w:rPr>
          <w:rFonts w:ascii="Century Gothic" w:hAnsi="Century Gothic"/>
        </w:rPr>
        <w:t>cuales</w:t>
      </w:r>
      <w:r>
        <w:rPr>
          <w:rFonts w:ascii="Century Gothic" w:hAnsi="Century Gothic"/>
          <w:spacing w:val="-14"/>
        </w:rPr>
        <w:t xml:space="preserve"> </w:t>
      </w:r>
      <w:r>
        <w:rPr>
          <w:rFonts w:ascii="Century Gothic" w:hAnsi="Century Gothic"/>
        </w:rPr>
        <w:t>por</w:t>
      </w:r>
      <w:r>
        <w:rPr>
          <w:rFonts w:ascii="Century Gothic" w:hAnsi="Century Gothic"/>
          <w:spacing w:val="-13"/>
        </w:rPr>
        <w:t xml:space="preserve"> </w:t>
      </w:r>
      <w:r>
        <w:rPr>
          <w:rFonts w:ascii="Century Gothic" w:hAnsi="Century Gothic"/>
        </w:rPr>
        <w:t>lo</w:t>
      </w:r>
      <w:r>
        <w:rPr>
          <w:rFonts w:ascii="Century Gothic" w:hAnsi="Century Gothic"/>
          <w:spacing w:val="-13"/>
        </w:rPr>
        <w:t xml:space="preserve"> </w:t>
      </w:r>
      <w:r>
        <w:rPr>
          <w:rFonts w:ascii="Century Gothic" w:hAnsi="Century Gothic"/>
        </w:rPr>
        <w:t>menos</w:t>
      </w:r>
      <w:r>
        <w:rPr>
          <w:rFonts w:ascii="Century Gothic" w:hAnsi="Century Gothic"/>
          <w:spacing w:val="-13"/>
        </w:rPr>
        <w:t xml:space="preserve"> </w:t>
      </w:r>
      <w:r>
        <w:rPr>
          <w:rFonts w:ascii="Century Gothic" w:hAnsi="Century Gothic"/>
        </w:rPr>
        <w:t>uno</w:t>
      </w:r>
      <w:r>
        <w:rPr>
          <w:rFonts w:ascii="Century Gothic" w:hAnsi="Century Gothic"/>
          <w:spacing w:val="-13"/>
        </w:rPr>
        <w:t xml:space="preserve"> </w:t>
      </w:r>
      <w:r>
        <w:rPr>
          <w:rFonts w:ascii="Century Gothic" w:hAnsi="Century Gothic"/>
        </w:rPr>
        <w:t>es</w:t>
      </w:r>
      <w:r>
        <w:rPr>
          <w:rFonts w:ascii="Century Gothic" w:hAnsi="Century Gothic"/>
          <w:spacing w:val="-14"/>
        </w:rPr>
        <w:t xml:space="preserve"> </w:t>
      </w:r>
      <w:r>
        <w:rPr>
          <w:rFonts w:ascii="Century Gothic" w:hAnsi="Century Gothic"/>
        </w:rPr>
        <w:t>estudiante</w:t>
      </w:r>
      <w:r>
        <w:rPr>
          <w:rFonts w:ascii="Century Gothic" w:hAnsi="Century Gothic"/>
          <w:spacing w:val="-13"/>
        </w:rPr>
        <w:t xml:space="preserve"> </w:t>
      </w:r>
      <w:r>
        <w:rPr>
          <w:rFonts w:ascii="Century Gothic" w:hAnsi="Century Gothic"/>
        </w:rPr>
        <w:t>y</w:t>
      </w:r>
      <w:r>
        <w:rPr>
          <w:rFonts w:ascii="Century Gothic" w:hAnsi="Century Gothic"/>
          <w:spacing w:val="-13"/>
        </w:rPr>
        <w:t xml:space="preserve"> </w:t>
      </w:r>
      <w:r>
        <w:rPr>
          <w:rFonts w:ascii="Century Gothic" w:hAnsi="Century Gothic"/>
        </w:rPr>
        <w:t>siempre</w:t>
      </w:r>
      <w:r>
        <w:rPr>
          <w:rFonts w:ascii="Century Gothic" w:hAnsi="Century Gothic"/>
          <w:spacing w:val="-13"/>
        </w:rPr>
        <w:t xml:space="preserve"> </w:t>
      </w:r>
      <w:r>
        <w:rPr>
          <w:rFonts w:ascii="Century Gothic" w:hAnsi="Century Gothic"/>
        </w:rPr>
        <w:t>y</w:t>
      </w:r>
      <w:r>
        <w:rPr>
          <w:rFonts w:ascii="Century Gothic" w:hAnsi="Century Gothic"/>
          <w:spacing w:val="-13"/>
        </w:rPr>
        <w:t xml:space="preserve"> </w:t>
      </w:r>
      <w:r>
        <w:rPr>
          <w:rFonts w:ascii="Century Gothic" w:hAnsi="Century Gothic"/>
        </w:rPr>
        <w:t>cuando no exista una afectación al cuerpo o a la salud de cualquiera de los involucrados.</w:t>
      </w:r>
    </w:p>
    <w:p w14:paraId="34DDE133">
      <w:pPr>
        <w:pStyle w:val="style179"/>
        <w:rPr>
          <w:rFonts w:ascii="Century Gothic" w:hAnsi="Century Gothic"/>
        </w:rPr>
      </w:pPr>
    </w:p>
    <w:p w14:paraId="3F153646">
      <w:pPr>
        <w:pStyle w:val="style0"/>
        <w:tabs>
          <w:tab w:val="left" w:leader="none" w:pos="982"/>
        </w:tabs>
        <w:ind w:right="175"/>
        <w:rPr>
          <w:rFonts w:ascii="Century Gothic" w:hAnsi="Century Gothic"/>
        </w:rPr>
      </w:pPr>
      <w:r>
        <w:rPr>
          <w:rFonts w:ascii="Century Gothic" w:hAnsi="Century Gothic"/>
          <w:b/>
          <w:bCs/>
        </w:rPr>
        <w:t>Corresponsabilidad:</w:t>
      </w:r>
      <w:r>
        <w:rPr>
          <w:rFonts w:ascii="Century Gothic" w:hAnsi="Century Gothic"/>
        </w:rPr>
        <w:t xml:space="preserve"> La familia, los establecimientos educativos, la sociedad y el Estado son corresponsables de la formación ciudadana, la promoción de la convivencia</w:t>
      </w:r>
      <w:r>
        <w:rPr>
          <w:rFonts w:ascii="Century Gothic" w:hAnsi="Century Gothic"/>
          <w:spacing w:val="-8"/>
        </w:rPr>
        <w:t xml:space="preserve"> </w:t>
      </w:r>
      <w:r>
        <w:rPr>
          <w:rFonts w:ascii="Century Gothic" w:hAnsi="Century Gothic"/>
        </w:rPr>
        <w:t>escolar,</w:t>
      </w:r>
      <w:r>
        <w:rPr>
          <w:rFonts w:ascii="Century Gothic" w:hAnsi="Century Gothic"/>
          <w:spacing w:val="-8"/>
        </w:rPr>
        <w:t xml:space="preserve"> </w:t>
      </w:r>
      <w:r>
        <w:rPr>
          <w:rFonts w:ascii="Century Gothic" w:hAnsi="Century Gothic"/>
        </w:rPr>
        <w:t>la</w:t>
      </w:r>
      <w:r>
        <w:rPr>
          <w:rFonts w:ascii="Century Gothic" w:hAnsi="Century Gothic"/>
          <w:spacing w:val="-8"/>
        </w:rPr>
        <w:t xml:space="preserve"> </w:t>
      </w:r>
      <w:r>
        <w:rPr>
          <w:rFonts w:ascii="Century Gothic" w:hAnsi="Century Gothic"/>
        </w:rPr>
        <w:t>educación</w:t>
      </w:r>
      <w:r>
        <w:rPr>
          <w:rFonts w:ascii="Century Gothic" w:hAnsi="Century Gothic"/>
          <w:spacing w:val="-8"/>
        </w:rPr>
        <w:t xml:space="preserve"> </w:t>
      </w:r>
      <w:r>
        <w:rPr>
          <w:rFonts w:ascii="Century Gothic" w:hAnsi="Century Gothic"/>
        </w:rPr>
        <w:t>para</w:t>
      </w:r>
      <w:r>
        <w:rPr>
          <w:rFonts w:ascii="Century Gothic" w:hAnsi="Century Gothic"/>
          <w:spacing w:val="-8"/>
        </w:rPr>
        <w:t xml:space="preserve"> </w:t>
      </w:r>
      <w:r>
        <w:rPr>
          <w:rFonts w:ascii="Century Gothic" w:hAnsi="Century Gothic"/>
        </w:rPr>
        <w:t>el</w:t>
      </w:r>
      <w:r>
        <w:rPr>
          <w:rFonts w:ascii="Century Gothic" w:hAnsi="Century Gothic"/>
          <w:spacing w:val="-8"/>
        </w:rPr>
        <w:t xml:space="preserve"> </w:t>
      </w:r>
      <w:r>
        <w:rPr>
          <w:rFonts w:ascii="Century Gothic" w:hAnsi="Century Gothic"/>
        </w:rPr>
        <w:t>ejercicio</w:t>
      </w:r>
      <w:r>
        <w:rPr>
          <w:rFonts w:ascii="Century Gothic" w:hAnsi="Century Gothic"/>
          <w:spacing w:val="-8"/>
        </w:rPr>
        <w:t xml:space="preserve"> </w:t>
      </w:r>
      <w:r>
        <w:rPr>
          <w:rFonts w:ascii="Century Gothic" w:hAnsi="Century Gothic"/>
        </w:rPr>
        <w:t>de</w:t>
      </w:r>
      <w:r>
        <w:rPr>
          <w:rFonts w:ascii="Century Gothic" w:hAnsi="Century Gothic"/>
          <w:spacing w:val="-8"/>
        </w:rPr>
        <w:t xml:space="preserve"> </w:t>
      </w:r>
      <w:r>
        <w:rPr>
          <w:rFonts w:ascii="Century Gothic" w:hAnsi="Century Gothic"/>
        </w:rPr>
        <w:t>los</w:t>
      </w:r>
      <w:r>
        <w:rPr>
          <w:rFonts w:ascii="Century Gothic" w:hAnsi="Century Gothic"/>
          <w:spacing w:val="-9"/>
        </w:rPr>
        <w:t xml:space="preserve"> </w:t>
      </w:r>
      <w:r>
        <w:rPr>
          <w:rFonts w:ascii="Century Gothic" w:hAnsi="Century Gothic"/>
        </w:rPr>
        <w:t>derechos</w:t>
      </w:r>
      <w:r>
        <w:rPr>
          <w:rFonts w:ascii="Century Gothic" w:hAnsi="Century Gothic"/>
          <w:spacing w:val="-8"/>
        </w:rPr>
        <w:t xml:space="preserve"> </w:t>
      </w:r>
      <w:r>
        <w:rPr>
          <w:rFonts w:ascii="Century Gothic" w:hAnsi="Century Gothic"/>
        </w:rPr>
        <w:t>humanos,</w:t>
      </w:r>
      <w:r>
        <w:rPr>
          <w:rFonts w:ascii="Century Gothic" w:hAnsi="Century Gothic"/>
          <w:spacing w:val="-8"/>
        </w:rPr>
        <w:t xml:space="preserve"> </w:t>
      </w:r>
      <w:r>
        <w:rPr>
          <w:rFonts w:ascii="Century Gothic" w:hAnsi="Century Gothic"/>
        </w:rPr>
        <w:t>sexuales y reproductivos de los niños, niñas y adolescentes desde sus respectivos ámbitos de acción,</w:t>
      </w:r>
      <w:r>
        <w:rPr>
          <w:rFonts w:ascii="Century Gothic" w:hAnsi="Century Gothic"/>
          <w:spacing w:val="-3"/>
        </w:rPr>
        <w:t xml:space="preserve"> </w:t>
      </w:r>
      <w:r>
        <w:rPr>
          <w:rFonts w:ascii="Century Gothic" w:hAnsi="Century Gothic"/>
        </w:rPr>
        <w:t>en</w:t>
      </w:r>
      <w:r>
        <w:rPr>
          <w:rFonts w:ascii="Century Gothic" w:hAnsi="Century Gothic"/>
          <w:spacing w:val="-4"/>
        </w:rPr>
        <w:t xml:space="preserve"> </w:t>
      </w:r>
      <w:r>
        <w:rPr>
          <w:rFonts w:ascii="Century Gothic" w:hAnsi="Century Gothic"/>
        </w:rPr>
        <w:t>torno</w:t>
      </w:r>
      <w:r>
        <w:rPr>
          <w:rFonts w:ascii="Century Gothic" w:hAnsi="Century Gothic"/>
          <w:spacing w:val="-5"/>
        </w:rPr>
        <w:t xml:space="preserve"> </w:t>
      </w:r>
      <w:r>
        <w:rPr>
          <w:rFonts w:ascii="Century Gothic" w:hAnsi="Century Gothic"/>
        </w:rPr>
        <w:t>a</w:t>
      </w:r>
      <w:r>
        <w:rPr>
          <w:rFonts w:ascii="Century Gothic" w:hAnsi="Century Gothic"/>
          <w:spacing w:val="-5"/>
        </w:rPr>
        <w:t xml:space="preserve"> </w:t>
      </w:r>
      <w:r>
        <w:rPr>
          <w:rFonts w:ascii="Century Gothic" w:hAnsi="Century Gothic"/>
        </w:rPr>
        <w:t>los</w:t>
      </w:r>
      <w:r>
        <w:rPr>
          <w:rFonts w:ascii="Century Gothic" w:hAnsi="Century Gothic"/>
          <w:spacing w:val="-6"/>
        </w:rPr>
        <w:t xml:space="preserve"> </w:t>
      </w:r>
      <w:r>
        <w:rPr>
          <w:rFonts w:ascii="Century Gothic" w:hAnsi="Century Gothic"/>
        </w:rPr>
        <w:t>objetivos</w:t>
      </w:r>
      <w:r>
        <w:rPr>
          <w:rFonts w:ascii="Century Gothic" w:hAnsi="Century Gothic"/>
          <w:spacing w:val="-5"/>
        </w:rPr>
        <w:t xml:space="preserve"> </w:t>
      </w:r>
      <w:r>
        <w:rPr>
          <w:rFonts w:ascii="Century Gothic" w:hAnsi="Century Gothic"/>
        </w:rPr>
        <w:t>del</w:t>
      </w:r>
      <w:r>
        <w:rPr>
          <w:rFonts w:ascii="Century Gothic" w:hAnsi="Century Gothic"/>
          <w:spacing w:val="-5"/>
        </w:rPr>
        <w:t xml:space="preserve"> </w:t>
      </w:r>
      <w:r>
        <w:rPr>
          <w:rFonts w:ascii="Century Gothic" w:hAnsi="Century Gothic"/>
        </w:rPr>
        <w:t>Sistema</w:t>
      </w:r>
      <w:r>
        <w:rPr>
          <w:rFonts w:ascii="Century Gothic" w:hAnsi="Century Gothic"/>
          <w:spacing w:val="-5"/>
        </w:rPr>
        <w:t xml:space="preserve"> </w:t>
      </w:r>
      <w:r>
        <w:rPr>
          <w:rFonts w:ascii="Century Gothic" w:hAnsi="Century Gothic"/>
        </w:rPr>
        <w:t>y</w:t>
      </w:r>
      <w:r>
        <w:rPr>
          <w:rFonts w:ascii="Century Gothic" w:hAnsi="Century Gothic"/>
          <w:spacing w:val="-6"/>
        </w:rPr>
        <w:t xml:space="preserve"> </w:t>
      </w:r>
      <w:r>
        <w:rPr>
          <w:rFonts w:ascii="Century Gothic" w:hAnsi="Century Gothic"/>
        </w:rPr>
        <w:t>de</w:t>
      </w:r>
      <w:r>
        <w:rPr>
          <w:rFonts w:ascii="Century Gothic" w:hAnsi="Century Gothic"/>
          <w:spacing w:val="-7"/>
        </w:rPr>
        <w:t xml:space="preserve"> </w:t>
      </w:r>
      <w:r>
        <w:rPr>
          <w:rFonts w:ascii="Century Gothic" w:hAnsi="Century Gothic"/>
        </w:rPr>
        <w:t>conformidad</w:t>
      </w:r>
      <w:r>
        <w:rPr>
          <w:rFonts w:ascii="Century Gothic" w:hAnsi="Century Gothic"/>
          <w:spacing w:val="-4"/>
        </w:rPr>
        <w:t xml:space="preserve"> </w:t>
      </w:r>
      <w:r>
        <w:rPr>
          <w:rFonts w:ascii="Century Gothic" w:hAnsi="Century Gothic"/>
        </w:rPr>
        <w:t>con</w:t>
      </w:r>
      <w:r>
        <w:rPr>
          <w:rFonts w:ascii="Century Gothic" w:hAnsi="Century Gothic"/>
          <w:spacing w:val="-5"/>
        </w:rPr>
        <w:t xml:space="preserve"> </w:t>
      </w:r>
      <w:r>
        <w:rPr>
          <w:rFonts w:ascii="Century Gothic" w:hAnsi="Century Gothic"/>
        </w:rPr>
        <w:t>lo</w:t>
      </w:r>
      <w:r>
        <w:rPr>
          <w:rFonts w:ascii="Century Gothic" w:hAnsi="Century Gothic"/>
          <w:spacing w:val="-6"/>
        </w:rPr>
        <w:t xml:space="preserve"> </w:t>
      </w:r>
      <w:r>
        <w:rPr>
          <w:rFonts w:ascii="Century Gothic" w:hAnsi="Century Gothic"/>
        </w:rPr>
        <w:t>consagrado</w:t>
      </w:r>
      <w:r>
        <w:rPr>
          <w:rFonts w:ascii="Century Gothic" w:hAnsi="Century Gothic"/>
          <w:spacing w:val="-5"/>
        </w:rPr>
        <w:t xml:space="preserve"> </w:t>
      </w:r>
      <w:r>
        <w:rPr>
          <w:rFonts w:ascii="Century Gothic" w:hAnsi="Century Gothic"/>
        </w:rPr>
        <w:t>en</w:t>
      </w:r>
      <w:r>
        <w:rPr>
          <w:rFonts w:ascii="Century Gothic" w:hAnsi="Century Gothic"/>
          <w:spacing w:val="-4"/>
        </w:rPr>
        <w:t xml:space="preserve"> </w:t>
      </w:r>
      <w:r>
        <w:rPr>
          <w:rFonts w:ascii="Century Gothic" w:hAnsi="Century Gothic"/>
        </w:rPr>
        <w:t>el artículo 44 de la Constitución Política y el Código de la Infancia y la Adolescencia.</w:t>
      </w:r>
    </w:p>
    <w:p w14:paraId="2BCFDF9E">
      <w:pPr>
        <w:pStyle w:val="style66"/>
        <w:rPr>
          <w:rFonts w:ascii="Century Gothic" w:hAnsi="Century Gothic"/>
          <w:sz w:val="22"/>
          <w:szCs w:val="22"/>
        </w:rPr>
      </w:pPr>
    </w:p>
    <w:p w14:paraId="60C26F1D">
      <w:pPr>
        <w:pStyle w:val="style0"/>
        <w:tabs>
          <w:tab w:val="left" w:leader="none" w:pos="982"/>
        </w:tabs>
        <w:spacing w:before="11"/>
        <w:ind w:right="177"/>
        <w:jc w:val="both"/>
        <w:rPr>
          <w:rFonts w:ascii="Century Gothic" w:hAnsi="Century Gothic"/>
        </w:rPr>
      </w:pPr>
      <w:r>
        <w:rPr>
          <w:rFonts w:ascii="Century Gothic" w:hAnsi="Century Gothic"/>
          <w:b/>
          <w:bCs/>
        </w:rPr>
        <w:t>Diversidad:</w:t>
      </w:r>
      <w:r>
        <w:rPr>
          <w:rFonts w:ascii="Century Gothic" w:hAnsi="Century Gothic"/>
        </w:rPr>
        <w:t xml:space="preserve"> El Sistema</w:t>
      </w:r>
      <w:r>
        <w:rPr>
          <w:rFonts w:ascii="Century Gothic" w:hAnsi="Century Gothic"/>
          <w:spacing w:val="-1"/>
        </w:rPr>
        <w:t xml:space="preserve"> </w:t>
      </w:r>
      <w:r>
        <w:rPr>
          <w:rFonts w:ascii="Century Gothic" w:hAnsi="Century Gothic"/>
        </w:rPr>
        <w:t>se fundamenta en el reconocimiento, respeto y valoración de la dignidad propia y ajena, sin discriminación por razones de género, orientación o identidad sexual, etnia o condición física, social o cultural. Los niños, niñas y adolescentes</w:t>
      </w:r>
      <w:r>
        <w:rPr>
          <w:rFonts w:ascii="Century Gothic" w:hAnsi="Century Gothic"/>
          <w:spacing w:val="-6"/>
        </w:rPr>
        <w:t xml:space="preserve"> </w:t>
      </w:r>
      <w:r>
        <w:rPr>
          <w:rFonts w:ascii="Century Gothic" w:hAnsi="Century Gothic"/>
        </w:rPr>
        <w:t>tienen</w:t>
      </w:r>
      <w:r>
        <w:rPr>
          <w:rFonts w:ascii="Century Gothic" w:hAnsi="Century Gothic"/>
          <w:spacing w:val="-4"/>
        </w:rPr>
        <w:t xml:space="preserve"> </w:t>
      </w:r>
      <w:r>
        <w:rPr>
          <w:rFonts w:ascii="Century Gothic" w:hAnsi="Century Gothic"/>
        </w:rPr>
        <w:t>derecho</w:t>
      </w:r>
      <w:r>
        <w:rPr>
          <w:rFonts w:ascii="Century Gothic" w:hAnsi="Century Gothic"/>
          <w:spacing w:val="-3"/>
        </w:rPr>
        <w:t xml:space="preserve"> </w:t>
      </w:r>
      <w:r>
        <w:rPr>
          <w:rFonts w:ascii="Century Gothic" w:hAnsi="Century Gothic"/>
        </w:rPr>
        <w:t>a</w:t>
      </w:r>
      <w:r>
        <w:rPr>
          <w:rFonts w:ascii="Century Gothic" w:hAnsi="Century Gothic"/>
          <w:spacing w:val="-4"/>
        </w:rPr>
        <w:t xml:space="preserve"> </w:t>
      </w:r>
      <w:r>
        <w:rPr>
          <w:rFonts w:ascii="Century Gothic" w:hAnsi="Century Gothic"/>
        </w:rPr>
        <w:t>recibir</w:t>
      </w:r>
      <w:r>
        <w:rPr>
          <w:rFonts w:ascii="Century Gothic" w:hAnsi="Century Gothic"/>
          <w:spacing w:val="-3"/>
        </w:rPr>
        <w:t xml:space="preserve"> </w:t>
      </w:r>
      <w:r>
        <w:rPr>
          <w:rFonts w:ascii="Century Gothic" w:hAnsi="Century Gothic"/>
        </w:rPr>
        <w:t>una</w:t>
      </w:r>
      <w:r>
        <w:rPr>
          <w:rFonts w:ascii="Century Gothic" w:hAnsi="Century Gothic"/>
          <w:spacing w:val="-3"/>
        </w:rPr>
        <w:t xml:space="preserve"> </w:t>
      </w:r>
      <w:r>
        <w:rPr>
          <w:rFonts w:ascii="Century Gothic" w:hAnsi="Century Gothic"/>
        </w:rPr>
        <w:t>educación</w:t>
      </w:r>
      <w:r>
        <w:rPr>
          <w:rFonts w:ascii="Century Gothic" w:hAnsi="Century Gothic"/>
          <w:spacing w:val="-3"/>
        </w:rPr>
        <w:t xml:space="preserve"> </w:t>
      </w:r>
      <w:r>
        <w:rPr>
          <w:rFonts w:ascii="Century Gothic" w:hAnsi="Century Gothic"/>
        </w:rPr>
        <w:t>y</w:t>
      </w:r>
      <w:r>
        <w:rPr>
          <w:rFonts w:ascii="Century Gothic" w:hAnsi="Century Gothic"/>
          <w:spacing w:val="-4"/>
        </w:rPr>
        <w:t xml:space="preserve"> </w:t>
      </w:r>
      <w:r>
        <w:rPr>
          <w:rFonts w:ascii="Century Gothic" w:hAnsi="Century Gothic"/>
        </w:rPr>
        <w:t>formación</w:t>
      </w:r>
      <w:r>
        <w:rPr>
          <w:rFonts w:ascii="Century Gothic" w:hAnsi="Century Gothic"/>
          <w:spacing w:val="-4"/>
        </w:rPr>
        <w:t xml:space="preserve"> </w:t>
      </w:r>
      <w:r>
        <w:rPr>
          <w:rFonts w:ascii="Century Gothic" w:hAnsi="Century Gothic"/>
        </w:rPr>
        <w:t>que</w:t>
      </w:r>
      <w:r>
        <w:rPr>
          <w:rFonts w:ascii="Century Gothic" w:hAnsi="Century Gothic"/>
          <w:spacing w:val="-4"/>
        </w:rPr>
        <w:t xml:space="preserve"> </w:t>
      </w:r>
      <w:r>
        <w:rPr>
          <w:rFonts w:ascii="Century Gothic" w:hAnsi="Century Gothic"/>
        </w:rPr>
        <w:t>se</w:t>
      </w:r>
      <w:r>
        <w:rPr>
          <w:rFonts w:ascii="Century Gothic" w:hAnsi="Century Gothic"/>
          <w:spacing w:val="-3"/>
        </w:rPr>
        <w:t xml:space="preserve"> </w:t>
      </w:r>
      <w:r>
        <w:rPr>
          <w:rFonts w:ascii="Century Gothic" w:hAnsi="Century Gothic"/>
        </w:rPr>
        <w:t>fundamente en una concepción integral de la persona y la dignidad humana, en ambientes pacíficos, democráticos e incluyentes.</w:t>
      </w:r>
    </w:p>
    <w:p w14:paraId="1E2D86A6">
      <w:pPr>
        <w:pStyle w:val="style179"/>
        <w:rPr>
          <w:rFonts w:ascii="Century Gothic" w:hAnsi="Century Gothic"/>
        </w:rPr>
      </w:pPr>
    </w:p>
    <w:p w14:paraId="53936359">
      <w:pPr>
        <w:pStyle w:val="style0"/>
        <w:tabs>
          <w:tab w:val="left" w:leader="none" w:pos="982"/>
        </w:tabs>
        <w:ind w:right="106"/>
        <w:jc w:val="both"/>
        <w:rPr>
          <w:rFonts w:ascii="Century Gothic" w:hAnsi="Century Gothic"/>
        </w:rPr>
      </w:pPr>
      <w:r>
        <w:rPr>
          <w:rFonts w:ascii="Century Gothic" w:hAnsi="Century Gothic"/>
          <w:b/>
          <w:bCs/>
        </w:rPr>
        <w:t>Educación para el ejercicio de los derechos humanos, sexuales y reproductivos:</w:t>
      </w:r>
      <w:r>
        <w:rPr>
          <w:rFonts w:ascii="Century Gothic" w:hAnsi="Century Gothic"/>
        </w:rPr>
        <w:t xml:space="preserve"> Es aquella orientada a formar personas capaces de reconocerse como sujetos activos titulares de derechos humanos, sexuales y reproductivos con la cual desarrollarán competencias para relacionarse consigo mismo y con los demás, con criterios de respeto por sí mismo, por el otro y por el entorno, con el fin de poder alcanzar un estado</w:t>
      </w:r>
      <w:r>
        <w:rPr>
          <w:rFonts w:ascii="Century Gothic" w:hAnsi="Century Gothic"/>
          <w:spacing w:val="-14"/>
        </w:rPr>
        <w:t xml:space="preserve"> </w:t>
      </w:r>
      <w:r>
        <w:rPr>
          <w:rFonts w:ascii="Century Gothic" w:hAnsi="Century Gothic"/>
        </w:rPr>
        <w:t>de</w:t>
      </w:r>
      <w:r>
        <w:rPr>
          <w:rFonts w:ascii="Century Gothic" w:hAnsi="Century Gothic"/>
          <w:spacing w:val="-13"/>
        </w:rPr>
        <w:t xml:space="preserve"> </w:t>
      </w:r>
      <w:r>
        <w:rPr>
          <w:rFonts w:ascii="Century Gothic" w:hAnsi="Century Gothic"/>
        </w:rPr>
        <w:t>bienestar</w:t>
      </w:r>
      <w:r>
        <w:rPr>
          <w:rFonts w:ascii="Century Gothic" w:hAnsi="Century Gothic"/>
          <w:spacing w:val="-13"/>
        </w:rPr>
        <w:t xml:space="preserve"> </w:t>
      </w:r>
      <w:r>
        <w:rPr>
          <w:rFonts w:ascii="Century Gothic" w:hAnsi="Century Gothic"/>
        </w:rPr>
        <w:t>físico,</w:t>
      </w:r>
      <w:r>
        <w:rPr>
          <w:rFonts w:ascii="Century Gothic" w:hAnsi="Century Gothic"/>
          <w:spacing w:val="-13"/>
        </w:rPr>
        <w:t xml:space="preserve"> </w:t>
      </w:r>
      <w:r>
        <w:rPr>
          <w:rFonts w:ascii="Century Gothic" w:hAnsi="Century Gothic"/>
        </w:rPr>
        <w:t>mental</w:t>
      </w:r>
      <w:r>
        <w:rPr>
          <w:rFonts w:ascii="Century Gothic" w:hAnsi="Century Gothic"/>
          <w:spacing w:val="-14"/>
        </w:rPr>
        <w:t xml:space="preserve"> </w:t>
      </w:r>
      <w:r>
        <w:rPr>
          <w:rFonts w:ascii="Century Gothic" w:hAnsi="Century Gothic"/>
        </w:rPr>
        <w:t>y</w:t>
      </w:r>
      <w:r>
        <w:rPr>
          <w:rFonts w:ascii="Century Gothic" w:hAnsi="Century Gothic"/>
          <w:spacing w:val="-13"/>
        </w:rPr>
        <w:t xml:space="preserve"> </w:t>
      </w:r>
      <w:r>
        <w:rPr>
          <w:rFonts w:ascii="Century Gothic" w:hAnsi="Century Gothic"/>
        </w:rPr>
        <w:t>social</w:t>
      </w:r>
      <w:r>
        <w:rPr>
          <w:rFonts w:ascii="Century Gothic" w:hAnsi="Century Gothic"/>
          <w:spacing w:val="-13"/>
        </w:rPr>
        <w:t xml:space="preserve"> </w:t>
      </w:r>
      <w:r>
        <w:rPr>
          <w:rFonts w:ascii="Century Gothic" w:hAnsi="Century Gothic"/>
        </w:rPr>
        <w:t>que</w:t>
      </w:r>
      <w:r>
        <w:rPr>
          <w:rFonts w:ascii="Century Gothic" w:hAnsi="Century Gothic"/>
          <w:spacing w:val="-13"/>
        </w:rPr>
        <w:t xml:space="preserve"> </w:t>
      </w:r>
      <w:r>
        <w:rPr>
          <w:rFonts w:ascii="Century Gothic" w:hAnsi="Century Gothic"/>
        </w:rPr>
        <w:t>les</w:t>
      </w:r>
      <w:r>
        <w:rPr>
          <w:rFonts w:ascii="Century Gothic" w:hAnsi="Century Gothic"/>
          <w:spacing w:val="-13"/>
        </w:rPr>
        <w:t xml:space="preserve"> </w:t>
      </w:r>
      <w:r>
        <w:rPr>
          <w:rFonts w:ascii="Century Gothic" w:hAnsi="Century Gothic"/>
        </w:rPr>
        <w:t>posibilite</w:t>
      </w:r>
      <w:r>
        <w:rPr>
          <w:rFonts w:ascii="Century Gothic" w:hAnsi="Century Gothic"/>
          <w:spacing w:val="-14"/>
        </w:rPr>
        <w:t xml:space="preserve"> </w:t>
      </w:r>
      <w:r>
        <w:rPr>
          <w:rFonts w:ascii="Century Gothic" w:hAnsi="Century Gothic"/>
        </w:rPr>
        <w:t>tomar</w:t>
      </w:r>
      <w:r>
        <w:rPr>
          <w:rFonts w:ascii="Century Gothic" w:hAnsi="Century Gothic"/>
          <w:spacing w:val="-13"/>
        </w:rPr>
        <w:t xml:space="preserve"> </w:t>
      </w:r>
      <w:r>
        <w:rPr>
          <w:rFonts w:ascii="Century Gothic" w:hAnsi="Century Gothic"/>
        </w:rPr>
        <w:t>decisiones</w:t>
      </w:r>
      <w:r>
        <w:rPr>
          <w:rFonts w:ascii="Century Gothic" w:hAnsi="Century Gothic"/>
          <w:spacing w:val="-13"/>
        </w:rPr>
        <w:t xml:space="preserve"> </w:t>
      </w:r>
      <w:r>
        <w:rPr>
          <w:rFonts w:ascii="Century Gothic" w:hAnsi="Century Gothic"/>
        </w:rPr>
        <w:t>asertivas, informadas</w:t>
      </w:r>
      <w:r>
        <w:rPr>
          <w:rFonts w:ascii="Century Gothic" w:hAnsi="Century Gothic"/>
          <w:spacing w:val="-2"/>
        </w:rPr>
        <w:t xml:space="preserve"> </w:t>
      </w:r>
      <w:r>
        <w:rPr>
          <w:rFonts w:ascii="Century Gothic" w:hAnsi="Century Gothic"/>
        </w:rPr>
        <w:t>y</w:t>
      </w:r>
      <w:r>
        <w:rPr>
          <w:rFonts w:ascii="Century Gothic" w:hAnsi="Century Gothic"/>
          <w:spacing w:val="-3"/>
        </w:rPr>
        <w:t xml:space="preserve"> </w:t>
      </w:r>
      <w:r>
        <w:rPr>
          <w:rFonts w:ascii="Century Gothic" w:hAnsi="Century Gothic"/>
        </w:rPr>
        <w:t>autónomas</w:t>
      </w:r>
      <w:r>
        <w:rPr>
          <w:rFonts w:ascii="Century Gothic" w:hAnsi="Century Gothic"/>
          <w:spacing w:val="-2"/>
        </w:rPr>
        <w:t xml:space="preserve"> </w:t>
      </w:r>
      <w:r>
        <w:rPr>
          <w:rFonts w:ascii="Century Gothic" w:hAnsi="Century Gothic"/>
        </w:rPr>
        <w:t>para</w:t>
      </w:r>
      <w:r>
        <w:rPr>
          <w:rFonts w:ascii="Century Gothic" w:hAnsi="Century Gothic"/>
          <w:spacing w:val="-3"/>
        </w:rPr>
        <w:t xml:space="preserve"> </w:t>
      </w:r>
      <w:r>
        <w:rPr>
          <w:rFonts w:ascii="Century Gothic" w:hAnsi="Century Gothic"/>
        </w:rPr>
        <w:t>ejercer</w:t>
      </w:r>
      <w:r>
        <w:rPr>
          <w:rFonts w:ascii="Century Gothic" w:hAnsi="Century Gothic"/>
          <w:spacing w:val="-3"/>
        </w:rPr>
        <w:t xml:space="preserve"> </w:t>
      </w:r>
      <w:r>
        <w:rPr>
          <w:rFonts w:ascii="Century Gothic" w:hAnsi="Century Gothic"/>
        </w:rPr>
        <w:t>una</w:t>
      </w:r>
      <w:r>
        <w:rPr>
          <w:rFonts w:ascii="Century Gothic" w:hAnsi="Century Gothic"/>
          <w:spacing w:val="-2"/>
        </w:rPr>
        <w:t xml:space="preserve"> </w:t>
      </w:r>
      <w:r>
        <w:rPr>
          <w:rFonts w:ascii="Century Gothic" w:hAnsi="Century Gothic"/>
        </w:rPr>
        <w:t>sexualidad</w:t>
      </w:r>
      <w:r>
        <w:rPr>
          <w:rFonts w:ascii="Century Gothic" w:hAnsi="Century Gothic"/>
          <w:spacing w:val="-1"/>
        </w:rPr>
        <w:t xml:space="preserve"> </w:t>
      </w:r>
      <w:r>
        <w:rPr>
          <w:rFonts w:ascii="Century Gothic" w:hAnsi="Century Gothic"/>
        </w:rPr>
        <w:t>libre,</w:t>
      </w:r>
      <w:r>
        <w:rPr>
          <w:rFonts w:ascii="Century Gothic" w:hAnsi="Century Gothic"/>
          <w:spacing w:val="-1"/>
        </w:rPr>
        <w:t xml:space="preserve"> </w:t>
      </w:r>
      <w:r>
        <w:rPr>
          <w:rFonts w:ascii="Century Gothic" w:hAnsi="Century Gothic"/>
        </w:rPr>
        <w:t>satisfactoria,</w:t>
      </w:r>
      <w:r>
        <w:rPr>
          <w:rFonts w:ascii="Century Gothic" w:hAnsi="Century Gothic"/>
          <w:spacing w:val="-1"/>
        </w:rPr>
        <w:t xml:space="preserve"> </w:t>
      </w:r>
      <w:r>
        <w:rPr>
          <w:rFonts w:ascii="Century Gothic" w:hAnsi="Century Gothic"/>
        </w:rPr>
        <w:t>responsable y sana en torno a la construcción de su proyecto de vida y a la transformación de las dinámicas</w:t>
      </w:r>
      <w:r>
        <w:rPr>
          <w:rFonts w:ascii="Century Gothic" w:hAnsi="Century Gothic"/>
          <w:spacing w:val="-1"/>
        </w:rPr>
        <w:t xml:space="preserve"> </w:t>
      </w:r>
      <w:r>
        <w:rPr>
          <w:rFonts w:ascii="Century Gothic" w:hAnsi="Century Gothic"/>
        </w:rPr>
        <w:t>sociales, hacia el establecimiento de</w:t>
      </w:r>
      <w:r>
        <w:rPr>
          <w:rFonts w:ascii="Century Gothic" w:hAnsi="Century Gothic"/>
          <w:spacing w:val="-1"/>
        </w:rPr>
        <w:t xml:space="preserve"> </w:t>
      </w:r>
      <w:r>
        <w:rPr>
          <w:rFonts w:ascii="Century Gothic" w:hAnsi="Century Gothic"/>
        </w:rPr>
        <w:t xml:space="preserve">relaciones más justas, democráticas y </w:t>
      </w:r>
      <w:r>
        <w:rPr>
          <w:rFonts w:ascii="Century Gothic" w:hAnsi="Century Gothic"/>
          <w:spacing w:val="-2"/>
        </w:rPr>
        <w:t>responsables.</w:t>
      </w:r>
    </w:p>
    <w:p w14:paraId="58572D64">
      <w:pPr>
        <w:pStyle w:val="style66"/>
        <w:rPr>
          <w:rFonts w:ascii="Century Gothic" w:hAnsi="Century Gothic"/>
          <w:sz w:val="22"/>
          <w:szCs w:val="22"/>
        </w:rPr>
      </w:pPr>
    </w:p>
    <w:p w14:paraId="237529ED">
      <w:pPr>
        <w:pStyle w:val="style0"/>
        <w:tabs>
          <w:tab w:val="left" w:leader="none" w:pos="982"/>
        </w:tabs>
        <w:ind w:right="173"/>
        <w:jc w:val="both"/>
        <w:rPr>
          <w:rFonts w:ascii="Century Gothic" w:hAnsi="Century Gothic"/>
        </w:rPr>
      </w:pPr>
      <w:r>
        <w:rPr>
          <w:rFonts w:ascii="Century Gothic" w:hAnsi="Century Gothic"/>
          <w:b/>
          <w:bCs/>
        </w:rPr>
        <w:t>Integralidad:</w:t>
      </w:r>
      <w:r>
        <w:rPr>
          <w:rFonts w:ascii="Century Gothic" w:hAnsi="Century Gothic"/>
        </w:rPr>
        <w:t xml:space="preserve"> La filosofía del sistema será integral y estará orientada hacia la promoción de la educación para la autorregulación del individuo, de la educación para la sanción social y de la educación en el respeto a la Constitución y las leyes.</w:t>
      </w:r>
    </w:p>
    <w:p w14:paraId="60D61F58">
      <w:pPr>
        <w:pStyle w:val="style66"/>
        <w:spacing w:before="2"/>
        <w:jc w:val="both"/>
        <w:rPr>
          <w:rFonts w:ascii="Century Gothic" w:hAnsi="Century Gothic"/>
          <w:sz w:val="22"/>
          <w:szCs w:val="22"/>
        </w:rPr>
      </w:pPr>
    </w:p>
    <w:p w14:paraId="117D604B">
      <w:pPr>
        <w:pStyle w:val="style0"/>
        <w:tabs>
          <w:tab w:val="left" w:leader="none" w:pos="982"/>
        </w:tabs>
        <w:spacing w:before="100"/>
        <w:ind w:right="171"/>
        <w:jc w:val="both"/>
        <w:rPr>
          <w:rFonts w:ascii="Century Gothic" w:hAnsi="Century Gothic"/>
        </w:rPr>
      </w:pPr>
      <w:r>
        <w:rPr>
          <w:rFonts w:ascii="Century Gothic" w:hAnsi="Century Gothic"/>
          <w:b/>
          <w:bCs/>
        </w:rPr>
        <w:t>Participación:</w:t>
      </w:r>
      <w:r>
        <w:rPr>
          <w:rFonts w:ascii="Century Gothic" w:hAnsi="Century Gothic"/>
          <w:spacing w:val="-10"/>
        </w:rPr>
        <w:t xml:space="preserve"> </w:t>
      </w:r>
      <w:r>
        <w:rPr>
          <w:rFonts w:ascii="Century Gothic" w:hAnsi="Century Gothic"/>
        </w:rPr>
        <w:t>En</w:t>
      </w:r>
      <w:r>
        <w:rPr>
          <w:rFonts w:ascii="Century Gothic" w:hAnsi="Century Gothic"/>
          <w:spacing w:val="-10"/>
        </w:rPr>
        <w:t xml:space="preserve"> </w:t>
      </w:r>
      <w:r>
        <w:rPr>
          <w:rFonts w:ascii="Century Gothic" w:hAnsi="Century Gothic"/>
        </w:rPr>
        <w:t>virtud</w:t>
      </w:r>
      <w:r>
        <w:rPr>
          <w:rFonts w:ascii="Century Gothic" w:hAnsi="Century Gothic"/>
          <w:spacing w:val="-12"/>
        </w:rPr>
        <w:t xml:space="preserve"> </w:t>
      </w:r>
      <w:r>
        <w:rPr>
          <w:rFonts w:ascii="Century Gothic" w:hAnsi="Century Gothic"/>
        </w:rPr>
        <w:t>de</w:t>
      </w:r>
      <w:r>
        <w:rPr>
          <w:rFonts w:ascii="Century Gothic" w:hAnsi="Century Gothic"/>
          <w:spacing w:val="-10"/>
        </w:rPr>
        <w:t xml:space="preserve"> </w:t>
      </w:r>
      <w:r>
        <w:rPr>
          <w:rFonts w:ascii="Century Gothic" w:hAnsi="Century Gothic"/>
        </w:rPr>
        <w:t>este</w:t>
      </w:r>
      <w:r>
        <w:rPr>
          <w:rFonts w:ascii="Century Gothic" w:hAnsi="Century Gothic"/>
          <w:spacing w:val="-13"/>
        </w:rPr>
        <w:t xml:space="preserve"> </w:t>
      </w:r>
      <w:r>
        <w:rPr>
          <w:rFonts w:ascii="Century Gothic" w:hAnsi="Century Gothic"/>
        </w:rPr>
        <w:t>principio</w:t>
      </w:r>
      <w:r>
        <w:rPr>
          <w:rFonts w:ascii="Century Gothic" w:hAnsi="Century Gothic"/>
          <w:spacing w:val="-10"/>
        </w:rPr>
        <w:t xml:space="preserve"> </w:t>
      </w:r>
      <w:r>
        <w:rPr>
          <w:rFonts w:ascii="Century Gothic" w:hAnsi="Century Gothic"/>
        </w:rPr>
        <w:t>las</w:t>
      </w:r>
      <w:r>
        <w:rPr>
          <w:rFonts w:ascii="Century Gothic" w:hAnsi="Century Gothic"/>
          <w:spacing w:val="-11"/>
        </w:rPr>
        <w:t xml:space="preserve"> </w:t>
      </w:r>
      <w:r>
        <w:rPr>
          <w:rFonts w:ascii="Century Gothic" w:hAnsi="Century Gothic"/>
        </w:rPr>
        <w:t>entidades</w:t>
      </w:r>
      <w:r>
        <w:rPr>
          <w:rFonts w:ascii="Century Gothic" w:hAnsi="Century Gothic"/>
          <w:spacing w:val="-10"/>
        </w:rPr>
        <w:t xml:space="preserve"> </w:t>
      </w:r>
      <w:r>
        <w:rPr>
          <w:rFonts w:ascii="Century Gothic" w:hAnsi="Century Gothic"/>
        </w:rPr>
        <w:t>y</w:t>
      </w:r>
      <w:r>
        <w:rPr>
          <w:rFonts w:ascii="Century Gothic" w:hAnsi="Century Gothic"/>
          <w:spacing w:val="-12"/>
        </w:rPr>
        <w:t xml:space="preserve"> </w:t>
      </w:r>
      <w:r>
        <w:rPr>
          <w:rFonts w:ascii="Century Gothic" w:hAnsi="Century Gothic"/>
        </w:rPr>
        <w:t>establecimientos</w:t>
      </w:r>
      <w:r>
        <w:rPr>
          <w:rFonts w:ascii="Century Gothic" w:hAnsi="Century Gothic"/>
          <w:spacing w:val="-11"/>
        </w:rPr>
        <w:t xml:space="preserve"> </w:t>
      </w:r>
      <w:r>
        <w:rPr>
          <w:rFonts w:ascii="Century Gothic" w:hAnsi="Century Gothic"/>
        </w:rPr>
        <w:t>educativos deben garantizar su participación activa para la coordinación y armonización de acciones, en el ejercicio de sus respectivas funciones, que permitan el cumplimiento de</w:t>
      </w:r>
      <w:r>
        <w:rPr>
          <w:rFonts w:ascii="Century Gothic" w:hAnsi="Century Gothic"/>
          <w:spacing w:val="-2"/>
        </w:rPr>
        <w:t xml:space="preserve"> </w:t>
      </w:r>
      <w:r>
        <w:rPr>
          <w:rFonts w:ascii="Century Gothic" w:hAnsi="Century Gothic"/>
        </w:rPr>
        <w:t>los</w:t>
      </w:r>
      <w:r>
        <w:rPr>
          <w:rFonts w:ascii="Century Gothic" w:hAnsi="Century Gothic"/>
          <w:spacing w:val="-3"/>
        </w:rPr>
        <w:t xml:space="preserve"> </w:t>
      </w:r>
      <w:r>
        <w:rPr>
          <w:rFonts w:ascii="Century Gothic" w:hAnsi="Century Gothic"/>
        </w:rPr>
        <w:t>fines</w:t>
      </w:r>
      <w:r>
        <w:rPr>
          <w:rFonts w:ascii="Century Gothic" w:hAnsi="Century Gothic"/>
          <w:spacing w:val="-2"/>
        </w:rPr>
        <w:t xml:space="preserve"> </w:t>
      </w:r>
      <w:r>
        <w:rPr>
          <w:rFonts w:ascii="Century Gothic" w:hAnsi="Century Gothic"/>
        </w:rPr>
        <w:t>del</w:t>
      </w:r>
      <w:r>
        <w:rPr>
          <w:rFonts w:ascii="Century Gothic" w:hAnsi="Century Gothic"/>
          <w:spacing w:val="-2"/>
        </w:rPr>
        <w:t xml:space="preserve"> </w:t>
      </w:r>
      <w:r>
        <w:rPr>
          <w:rFonts w:ascii="Century Gothic" w:hAnsi="Century Gothic"/>
        </w:rPr>
        <w:t>Sistema.</w:t>
      </w:r>
      <w:r>
        <w:rPr>
          <w:rFonts w:ascii="Century Gothic" w:hAnsi="Century Gothic"/>
          <w:spacing w:val="-3"/>
        </w:rPr>
        <w:t xml:space="preserve"> </w:t>
      </w:r>
      <w:r>
        <w:rPr>
          <w:rFonts w:ascii="Century Gothic" w:hAnsi="Century Gothic"/>
        </w:rPr>
        <w:t>Al</w:t>
      </w:r>
      <w:r>
        <w:rPr>
          <w:rFonts w:ascii="Century Gothic" w:hAnsi="Century Gothic"/>
          <w:spacing w:val="-3"/>
        </w:rPr>
        <w:t xml:space="preserve"> </w:t>
      </w:r>
      <w:r>
        <w:rPr>
          <w:rFonts w:ascii="Century Gothic" w:hAnsi="Century Gothic"/>
        </w:rPr>
        <w:t>tenor</w:t>
      </w:r>
      <w:r>
        <w:rPr>
          <w:rFonts w:ascii="Century Gothic" w:hAnsi="Century Gothic"/>
          <w:spacing w:val="-1"/>
        </w:rPr>
        <w:t xml:space="preserve"> </w:t>
      </w:r>
      <w:r>
        <w:rPr>
          <w:rFonts w:ascii="Century Gothic" w:hAnsi="Century Gothic"/>
        </w:rPr>
        <w:t>de</w:t>
      </w:r>
      <w:r>
        <w:rPr>
          <w:rFonts w:ascii="Century Gothic" w:hAnsi="Century Gothic"/>
          <w:spacing w:val="-2"/>
        </w:rPr>
        <w:t xml:space="preserve"> </w:t>
      </w:r>
      <w:r>
        <w:rPr>
          <w:rFonts w:ascii="Century Gothic" w:hAnsi="Century Gothic"/>
        </w:rPr>
        <w:t>la</w:t>
      </w:r>
      <w:r>
        <w:rPr>
          <w:rFonts w:ascii="Century Gothic" w:hAnsi="Century Gothic"/>
          <w:spacing w:val="-2"/>
        </w:rPr>
        <w:t xml:space="preserve"> </w:t>
      </w:r>
      <w:r>
        <w:rPr>
          <w:rFonts w:ascii="Century Gothic" w:hAnsi="Century Gothic"/>
        </w:rPr>
        <w:t>Ley</w:t>
      </w:r>
      <w:r>
        <w:rPr>
          <w:rFonts w:ascii="Century Gothic" w:hAnsi="Century Gothic"/>
          <w:spacing w:val="-1"/>
        </w:rPr>
        <w:t xml:space="preserve"> </w:t>
      </w:r>
      <w:r>
        <w:rPr>
          <w:rFonts w:ascii="Century Gothic" w:hAnsi="Century Gothic"/>
        </w:rPr>
        <w:t>115 de</w:t>
      </w:r>
      <w:r>
        <w:rPr>
          <w:rFonts w:ascii="Century Gothic" w:hAnsi="Century Gothic"/>
          <w:spacing w:val="-2"/>
        </w:rPr>
        <w:t xml:space="preserve"> </w:t>
      </w:r>
      <w:r>
        <w:rPr>
          <w:rFonts w:ascii="Century Gothic" w:hAnsi="Century Gothic"/>
        </w:rPr>
        <w:t>1994</w:t>
      </w:r>
      <w:r>
        <w:rPr>
          <w:rFonts w:ascii="Century Gothic" w:hAnsi="Century Gothic"/>
          <w:spacing w:val="-1"/>
        </w:rPr>
        <w:t xml:space="preserve"> </w:t>
      </w:r>
      <w:r>
        <w:rPr>
          <w:rFonts w:ascii="Century Gothic" w:hAnsi="Century Gothic"/>
        </w:rPr>
        <w:t>y</w:t>
      </w:r>
      <w:r>
        <w:rPr>
          <w:rFonts w:ascii="Century Gothic" w:hAnsi="Century Gothic"/>
          <w:spacing w:val="-1"/>
        </w:rPr>
        <w:t xml:space="preserve"> </w:t>
      </w:r>
      <w:r>
        <w:rPr>
          <w:rFonts w:ascii="Century Gothic" w:hAnsi="Century Gothic"/>
        </w:rPr>
        <w:t>de</w:t>
      </w:r>
      <w:r>
        <w:rPr>
          <w:rFonts w:ascii="Century Gothic" w:hAnsi="Century Gothic"/>
          <w:spacing w:val="-2"/>
        </w:rPr>
        <w:t xml:space="preserve"> </w:t>
      </w:r>
      <w:r>
        <w:rPr>
          <w:rFonts w:ascii="Century Gothic" w:hAnsi="Century Gothic"/>
        </w:rPr>
        <w:t>los</w:t>
      </w:r>
      <w:r>
        <w:rPr>
          <w:rFonts w:ascii="Century Gothic" w:hAnsi="Century Gothic"/>
          <w:spacing w:val="-3"/>
        </w:rPr>
        <w:t xml:space="preserve"> </w:t>
      </w:r>
      <w:r>
        <w:rPr>
          <w:rFonts w:ascii="Century Gothic" w:hAnsi="Century Gothic"/>
        </w:rPr>
        <w:t>artículos</w:t>
      </w:r>
      <w:r>
        <w:rPr>
          <w:rFonts w:ascii="Century Gothic" w:hAnsi="Century Gothic"/>
          <w:spacing w:val="-2"/>
        </w:rPr>
        <w:t xml:space="preserve"> </w:t>
      </w:r>
      <w:r>
        <w:rPr>
          <w:rFonts w:ascii="Century Gothic" w:hAnsi="Century Gothic"/>
        </w:rPr>
        <w:t>31, 32,</w:t>
      </w:r>
      <w:r>
        <w:rPr>
          <w:rFonts w:ascii="Century Gothic" w:hAnsi="Century Gothic"/>
          <w:spacing w:val="-2"/>
        </w:rPr>
        <w:t xml:space="preserve"> </w:t>
      </w:r>
      <w:r>
        <w:rPr>
          <w:rFonts w:ascii="Century Gothic" w:hAnsi="Century Gothic"/>
        </w:rPr>
        <w:t>43</w:t>
      </w:r>
      <w:r>
        <w:rPr>
          <w:rFonts w:ascii="Century Gothic" w:hAnsi="Century Gothic"/>
          <w:spacing w:val="-1"/>
        </w:rPr>
        <w:t xml:space="preserve"> </w:t>
      </w:r>
      <w:r>
        <w:rPr>
          <w:rFonts w:ascii="Century Gothic" w:hAnsi="Century Gothic"/>
        </w:rPr>
        <w:t>y 44</w:t>
      </w:r>
      <w:r>
        <w:rPr>
          <w:rFonts w:ascii="Century Gothic" w:hAnsi="Century Gothic"/>
          <w:spacing w:val="60"/>
        </w:rPr>
        <w:t xml:space="preserve"> </w:t>
      </w:r>
      <w:r>
        <w:rPr>
          <w:rFonts w:ascii="Century Gothic" w:hAnsi="Century Gothic"/>
        </w:rPr>
        <w:t>de</w:t>
      </w:r>
      <w:r>
        <w:rPr>
          <w:rFonts w:ascii="Century Gothic" w:hAnsi="Century Gothic"/>
          <w:spacing w:val="62"/>
        </w:rPr>
        <w:t xml:space="preserve"> </w:t>
      </w:r>
      <w:r>
        <w:rPr>
          <w:rFonts w:ascii="Century Gothic" w:hAnsi="Century Gothic"/>
        </w:rPr>
        <w:t>la</w:t>
      </w:r>
      <w:r>
        <w:rPr>
          <w:rFonts w:ascii="Century Gothic" w:hAnsi="Century Gothic"/>
          <w:spacing w:val="61"/>
        </w:rPr>
        <w:t xml:space="preserve"> </w:t>
      </w:r>
      <w:r>
        <w:rPr>
          <w:rFonts w:ascii="Century Gothic" w:hAnsi="Century Gothic"/>
        </w:rPr>
        <w:t>Ley</w:t>
      </w:r>
      <w:r>
        <w:rPr>
          <w:rFonts w:ascii="Century Gothic" w:hAnsi="Century Gothic"/>
          <w:spacing w:val="61"/>
        </w:rPr>
        <w:t xml:space="preserve"> </w:t>
      </w:r>
      <w:r>
        <w:rPr>
          <w:rFonts w:ascii="Century Gothic" w:hAnsi="Century Gothic"/>
        </w:rPr>
        <w:t>1098</w:t>
      </w:r>
      <w:r>
        <w:rPr>
          <w:rFonts w:ascii="Century Gothic" w:hAnsi="Century Gothic"/>
          <w:spacing w:val="60"/>
        </w:rPr>
        <w:t xml:space="preserve"> </w:t>
      </w:r>
      <w:r>
        <w:rPr>
          <w:rFonts w:ascii="Century Gothic" w:hAnsi="Century Gothic"/>
        </w:rPr>
        <w:t>de</w:t>
      </w:r>
      <w:r>
        <w:rPr>
          <w:rFonts w:ascii="Century Gothic" w:hAnsi="Century Gothic"/>
          <w:spacing w:val="64"/>
        </w:rPr>
        <w:t xml:space="preserve"> </w:t>
      </w:r>
      <w:r>
        <w:rPr>
          <w:rFonts w:ascii="Century Gothic" w:hAnsi="Century Gothic"/>
        </w:rPr>
        <w:t>2006,</w:t>
      </w:r>
      <w:r>
        <w:rPr>
          <w:rFonts w:ascii="Century Gothic" w:hAnsi="Century Gothic"/>
          <w:spacing w:val="62"/>
        </w:rPr>
        <w:t xml:space="preserve"> </w:t>
      </w:r>
      <w:r>
        <w:rPr>
          <w:rFonts w:ascii="Century Gothic" w:hAnsi="Century Gothic"/>
        </w:rPr>
        <w:t>los</w:t>
      </w:r>
      <w:r>
        <w:rPr>
          <w:rFonts w:ascii="Century Gothic" w:hAnsi="Century Gothic"/>
          <w:spacing w:val="60"/>
        </w:rPr>
        <w:t xml:space="preserve"> </w:t>
      </w:r>
      <w:r>
        <w:rPr>
          <w:rFonts w:ascii="Century Gothic" w:hAnsi="Century Gothic"/>
        </w:rPr>
        <w:t>establecimientos</w:t>
      </w:r>
      <w:r>
        <w:rPr>
          <w:rFonts w:ascii="Century Gothic" w:hAnsi="Century Gothic"/>
          <w:spacing w:val="61"/>
        </w:rPr>
        <w:t xml:space="preserve"> </w:t>
      </w:r>
      <w:r>
        <w:rPr>
          <w:rFonts w:ascii="Century Gothic" w:hAnsi="Century Gothic"/>
        </w:rPr>
        <w:t>Implementar</w:t>
      </w:r>
      <w:r>
        <w:rPr>
          <w:rFonts w:ascii="Century Gothic" w:hAnsi="Century Gothic"/>
          <w:spacing w:val="60"/>
        </w:rPr>
        <w:t xml:space="preserve"> </w:t>
      </w:r>
      <w:r>
        <w:rPr>
          <w:rFonts w:ascii="Century Gothic" w:hAnsi="Century Gothic"/>
        </w:rPr>
        <w:t>mecanismos</w:t>
      </w:r>
      <w:r>
        <w:rPr>
          <w:rFonts w:ascii="Century Gothic" w:hAnsi="Century Gothic"/>
          <w:spacing w:val="61"/>
        </w:rPr>
        <w:t xml:space="preserve"> </w:t>
      </w:r>
      <w:r>
        <w:rPr>
          <w:rFonts w:ascii="Century Gothic" w:hAnsi="Century Gothic"/>
        </w:rPr>
        <w:t>de prevención</w:t>
      </w:r>
      <w:r>
        <w:rPr>
          <w:rFonts w:ascii="Century Gothic" w:hAnsi="Century Gothic"/>
          <w:spacing w:val="-8"/>
        </w:rPr>
        <w:t xml:space="preserve"> </w:t>
      </w:r>
      <w:r>
        <w:rPr>
          <w:rFonts w:ascii="Century Gothic" w:hAnsi="Century Gothic"/>
        </w:rPr>
        <w:t>y</w:t>
      </w:r>
      <w:r>
        <w:rPr>
          <w:rFonts w:ascii="Century Gothic" w:hAnsi="Century Gothic"/>
          <w:spacing w:val="-9"/>
        </w:rPr>
        <w:t xml:space="preserve"> </w:t>
      </w:r>
      <w:r>
        <w:rPr>
          <w:rFonts w:ascii="Century Gothic" w:hAnsi="Century Gothic"/>
        </w:rPr>
        <w:t>mecanismos</w:t>
      </w:r>
      <w:r>
        <w:rPr>
          <w:rFonts w:ascii="Century Gothic" w:hAnsi="Century Gothic"/>
          <w:spacing w:val="-8"/>
        </w:rPr>
        <w:t xml:space="preserve"> </w:t>
      </w:r>
      <w:r>
        <w:rPr>
          <w:rFonts w:ascii="Century Gothic" w:hAnsi="Century Gothic"/>
        </w:rPr>
        <w:t>de</w:t>
      </w:r>
      <w:r>
        <w:rPr>
          <w:rFonts w:ascii="Century Gothic" w:hAnsi="Century Gothic"/>
          <w:spacing w:val="-8"/>
        </w:rPr>
        <w:t xml:space="preserve"> </w:t>
      </w:r>
      <w:r>
        <w:rPr>
          <w:rFonts w:ascii="Century Gothic" w:hAnsi="Century Gothic"/>
        </w:rPr>
        <w:t>mitigación</w:t>
      </w:r>
      <w:r>
        <w:rPr>
          <w:rFonts w:ascii="Century Gothic" w:hAnsi="Century Gothic"/>
          <w:spacing w:val="-8"/>
        </w:rPr>
        <w:t xml:space="preserve"> </w:t>
      </w:r>
      <w:r>
        <w:rPr>
          <w:rFonts w:ascii="Century Gothic" w:hAnsi="Century Gothic"/>
        </w:rPr>
        <w:t>y</w:t>
      </w:r>
      <w:r>
        <w:rPr>
          <w:rFonts w:ascii="Century Gothic" w:hAnsi="Century Gothic"/>
          <w:spacing w:val="-9"/>
        </w:rPr>
        <w:t xml:space="preserve"> </w:t>
      </w:r>
      <w:r>
        <w:rPr>
          <w:rFonts w:ascii="Century Gothic" w:hAnsi="Century Gothic"/>
        </w:rPr>
        <w:t>prevención</w:t>
      </w:r>
      <w:r>
        <w:rPr>
          <w:rFonts w:ascii="Century Gothic" w:hAnsi="Century Gothic"/>
          <w:spacing w:val="-8"/>
        </w:rPr>
        <w:t xml:space="preserve"> </w:t>
      </w:r>
      <w:r>
        <w:rPr>
          <w:rFonts w:ascii="Century Gothic" w:hAnsi="Century Gothic"/>
        </w:rPr>
        <w:t>educativos</w:t>
      </w:r>
      <w:r>
        <w:rPr>
          <w:rFonts w:ascii="Century Gothic" w:hAnsi="Century Gothic"/>
          <w:spacing w:val="-8"/>
        </w:rPr>
        <w:t xml:space="preserve"> </w:t>
      </w:r>
      <w:r>
        <w:rPr>
          <w:rFonts w:ascii="Century Gothic" w:hAnsi="Century Gothic"/>
        </w:rPr>
        <w:t>deben</w:t>
      </w:r>
      <w:r>
        <w:rPr>
          <w:rFonts w:ascii="Century Gothic" w:hAnsi="Century Gothic"/>
          <w:spacing w:val="-8"/>
        </w:rPr>
        <w:t xml:space="preserve"> </w:t>
      </w:r>
      <w:r>
        <w:rPr>
          <w:rFonts w:ascii="Century Gothic" w:hAnsi="Century Gothic"/>
        </w:rPr>
        <w:t>garantizar</w:t>
      </w:r>
      <w:r>
        <w:rPr>
          <w:rFonts w:ascii="Century Gothic" w:hAnsi="Century Gothic"/>
          <w:spacing w:val="-9"/>
        </w:rPr>
        <w:t xml:space="preserve"> </w:t>
      </w:r>
      <w:r>
        <w:rPr>
          <w:rFonts w:ascii="Century Gothic" w:hAnsi="Century Gothic"/>
        </w:rPr>
        <w:t>el derecho a la participación de niños, niñas y adolescentes en el desarrollo de las estrategias</w:t>
      </w:r>
      <w:r>
        <w:rPr>
          <w:rFonts w:ascii="Century Gothic" w:hAnsi="Century Gothic"/>
          <w:spacing w:val="-14"/>
        </w:rPr>
        <w:t xml:space="preserve"> </w:t>
      </w:r>
      <w:r>
        <w:rPr>
          <w:rFonts w:ascii="Century Gothic" w:hAnsi="Century Gothic"/>
        </w:rPr>
        <w:t>y</w:t>
      </w:r>
      <w:r>
        <w:rPr>
          <w:rFonts w:ascii="Century Gothic" w:hAnsi="Century Gothic"/>
          <w:spacing w:val="-13"/>
        </w:rPr>
        <w:t xml:space="preserve"> </w:t>
      </w:r>
      <w:r>
        <w:rPr>
          <w:rFonts w:ascii="Century Gothic" w:hAnsi="Century Gothic"/>
        </w:rPr>
        <w:t>acciones</w:t>
      </w:r>
      <w:r>
        <w:rPr>
          <w:rFonts w:ascii="Century Gothic" w:hAnsi="Century Gothic"/>
          <w:spacing w:val="-13"/>
        </w:rPr>
        <w:t xml:space="preserve"> </w:t>
      </w:r>
      <w:r>
        <w:rPr>
          <w:rFonts w:ascii="Century Gothic" w:hAnsi="Century Gothic"/>
        </w:rPr>
        <w:t>que</w:t>
      </w:r>
      <w:r>
        <w:rPr>
          <w:rFonts w:ascii="Century Gothic" w:hAnsi="Century Gothic"/>
          <w:spacing w:val="-13"/>
        </w:rPr>
        <w:t xml:space="preserve"> </w:t>
      </w:r>
      <w:r>
        <w:rPr>
          <w:rFonts w:ascii="Century Gothic" w:hAnsi="Century Gothic"/>
        </w:rPr>
        <w:t>se</w:t>
      </w:r>
      <w:r>
        <w:rPr>
          <w:rFonts w:ascii="Century Gothic" w:hAnsi="Century Gothic"/>
          <w:spacing w:val="-13"/>
        </w:rPr>
        <w:t xml:space="preserve"> </w:t>
      </w:r>
      <w:r>
        <w:rPr>
          <w:rFonts w:ascii="Century Gothic" w:hAnsi="Century Gothic"/>
        </w:rPr>
        <w:t>adelanten</w:t>
      </w:r>
      <w:r>
        <w:rPr>
          <w:rFonts w:ascii="Century Gothic" w:hAnsi="Century Gothic"/>
          <w:spacing w:val="-13"/>
        </w:rPr>
        <w:t xml:space="preserve"> </w:t>
      </w:r>
      <w:r>
        <w:rPr>
          <w:rFonts w:ascii="Century Gothic" w:hAnsi="Century Gothic"/>
        </w:rPr>
        <w:t>dentro</w:t>
      </w:r>
      <w:r>
        <w:rPr>
          <w:rFonts w:ascii="Century Gothic" w:hAnsi="Century Gothic"/>
          <w:spacing w:val="-13"/>
        </w:rPr>
        <w:t xml:space="preserve"> </w:t>
      </w:r>
      <w:r>
        <w:rPr>
          <w:rFonts w:ascii="Century Gothic" w:hAnsi="Century Gothic"/>
        </w:rPr>
        <w:t>de</w:t>
      </w:r>
      <w:r>
        <w:rPr>
          <w:rFonts w:ascii="Century Gothic" w:hAnsi="Century Gothic"/>
          <w:spacing w:val="-12"/>
        </w:rPr>
        <w:t xml:space="preserve"> </w:t>
      </w:r>
      <w:r>
        <w:rPr>
          <w:rFonts w:ascii="Century Gothic" w:hAnsi="Century Gothic"/>
        </w:rPr>
        <w:t>los</w:t>
      </w:r>
      <w:r>
        <w:rPr>
          <w:rFonts w:ascii="Century Gothic" w:hAnsi="Century Gothic"/>
          <w:spacing w:val="-13"/>
        </w:rPr>
        <w:t xml:space="preserve"> </w:t>
      </w:r>
      <w:r>
        <w:rPr>
          <w:rFonts w:ascii="Century Gothic" w:hAnsi="Century Gothic"/>
        </w:rPr>
        <w:t>mismos</w:t>
      </w:r>
      <w:r>
        <w:rPr>
          <w:rFonts w:ascii="Century Gothic" w:hAnsi="Century Gothic"/>
          <w:spacing w:val="-12"/>
        </w:rPr>
        <w:t xml:space="preserve"> </w:t>
      </w:r>
      <w:r>
        <w:rPr>
          <w:rFonts w:ascii="Century Gothic" w:hAnsi="Century Gothic"/>
        </w:rPr>
        <w:t>en</w:t>
      </w:r>
      <w:r>
        <w:rPr>
          <w:rFonts w:ascii="Century Gothic" w:hAnsi="Century Gothic"/>
          <w:spacing w:val="-12"/>
        </w:rPr>
        <w:t xml:space="preserve"> </w:t>
      </w:r>
      <w:r>
        <w:rPr>
          <w:rFonts w:ascii="Century Gothic" w:hAnsi="Century Gothic"/>
        </w:rPr>
        <w:t>el</w:t>
      </w:r>
      <w:r>
        <w:rPr>
          <w:rFonts w:ascii="Century Gothic" w:hAnsi="Century Gothic"/>
          <w:spacing w:val="-12"/>
        </w:rPr>
        <w:t xml:space="preserve"> </w:t>
      </w:r>
      <w:r>
        <w:rPr>
          <w:rFonts w:ascii="Century Gothic" w:hAnsi="Century Gothic"/>
        </w:rPr>
        <w:t>marco</w:t>
      </w:r>
      <w:r>
        <w:rPr>
          <w:rFonts w:ascii="Century Gothic" w:hAnsi="Century Gothic"/>
          <w:spacing w:val="-13"/>
        </w:rPr>
        <w:t xml:space="preserve"> </w:t>
      </w:r>
      <w:r>
        <w:rPr>
          <w:rFonts w:ascii="Century Gothic" w:hAnsi="Century Gothic"/>
        </w:rPr>
        <w:t>del</w:t>
      </w:r>
      <w:r>
        <w:rPr>
          <w:rFonts w:ascii="Century Gothic" w:hAnsi="Century Gothic"/>
          <w:spacing w:val="-12"/>
        </w:rPr>
        <w:t xml:space="preserve"> </w:t>
      </w:r>
      <w:r>
        <w:rPr>
          <w:rFonts w:ascii="Century Gothic" w:hAnsi="Century Gothic"/>
        </w:rPr>
        <w:t>Sistema. En armonía con los artículos 113 y 288 de la Constitución Política, los diferentes estamentos estatales deben actuar en el marco de la coordinación, concurrencia, complementariedad y subsidiariedad; respondiendo a sus funciones misionales.</w:t>
      </w:r>
    </w:p>
    <w:p w14:paraId="11E3D140">
      <w:pPr>
        <w:pStyle w:val="style66"/>
        <w:spacing w:before="11"/>
        <w:jc w:val="both"/>
        <w:rPr>
          <w:rFonts w:ascii="Century Gothic" w:hAnsi="Century Gothic"/>
          <w:sz w:val="22"/>
          <w:szCs w:val="22"/>
        </w:rPr>
      </w:pPr>
    </w:p>
    <w:p w14:paraId="6BDF39F9">
      <w:pPr>
        <w:pStyle w:val="style0"/>
        <w:tabs>
          <w:tab w:val="left" w:leader="none" w:pos="982"/>
        </w:tabs>
        <w:ind w:right="114"/>
        <w:rPr>
          <w:rFonts w:ascii="Century Gothic" w:hAnsi="Century Gothic"/>
        </w:rPr>
      </w:pPr>
      <w:r>
        <w:rPr>
          <w:rFonts w:ascii="Century Gothic" w:hAnsi="Century Gothic"/>
          <w:b/>
          <w:bCs/>
        </w:rPr>
        <w:t>Restablecimiento</w:t>
      </w:r>
      <w:r>
        <w:rPr>
          <w:rFonts w:ascii="Century Gothic" w:hAnsi="Century Gothic"/>
          <w:b/>
          <w:bCs/>
          <w:spacing w:val="-10"/>
        </w:rPr>
        <w:t xml:space="preserve"> </w:t>
      </w:r>
      <w:r>
        <w:rPr>
          <w:rFonts w:ascii="Century Gothic" w:hAnsi="Century Gothic"/>
          <w:b/>
          <w:bCs/>
        </w:rPr>
        <w:t>de</w:t>
      </w:r>
      <w:r>
        <w:rPr>
          <w:rFonts w:ascii="Century Gothic" w:hAnsi="Century Gothic"/>
          <w:b/>
          <w:bCs/>
          <w:spacing w:val="-7"/>
        </w:rPr>
        <w:t xml:space="preserve"> </w:t>
      </w:r>
      <w:r>
        <w:rPr>
          <w:rFonts w:ascii="Century Gothic" w:hAnsi="Century Gothic"/>
          <w:b/>
          <w:bCs/>
        </w:rPr>
        <w:t>los</w:t>
      </w:r>
      <w:r>
        <w:rPr>
          <w:rFonts w:ascii="Century Gothic" w:hAnsi="Century Gothic"/>
          <w:b/>
          <w:bCs/>
          <w:spacing w:val="-10"/>
        </w:rPr>
        <w:t xml:space="preserve"> </w:t>
      </w:r>
      <w:r>
        <w:rPr>
          <w:rFonts w:ascii="Century Gothic" w:hAnsi="Century Gothic"/>
          <w:b/>
          <w:bCs/>
        </w:rPr>
        <w:t>derechos</w:t>
      </w:r>
      <w:r>
        <w:rPr>
          <w:rFonts w:ascii="Century Gothic" w:hAnsi="Century Gothic"/>
          <w:b/>
          <w:bCs/>
          <w:spacing w:val="-7"/>
        </w:rPr>
        <w:t xml:space="preserve"> </w:t>
      </w:r>
      <w:r>
        <w:rPr>
          <w:rFonts w:ascii="Century Gothic" w:hAnsi="Century Gothic"/>
          <w:b/>
          <w:bCs/>
        </w:rPr>
        <w:t>de</w:t>
      </w:r>
      <w:r>
        <w:rPr>
          <w:rFonts w:ascii="Century Gothic" w:hAnsi="Century Gothic"/>
          <w:b/>
          <w:bCs/>
          <w:spacing w:val="-7"/>
        </w:rPr>
        <w:t xml:space="preserve"> </w:t>
      </w:r>
      <w:r>
        <w:rPr>
          <w:rFonts w:ascii="Century Gothic" w:hAnsi="Century Gothic"/>
          <w:b/>
          <w:bCs/>
        </w:rPr>
        <w:t>los</w:t>
      </w:r>
      <w:r>
        <w:rPr>
          <w:rFonts w:ascii="Century Gothic" w:hAnsi="Century Gothic"/>
          <w:b/>
          <w:bCs/>
          <w:spacing w:val="-8"/>
        </w:rPr>
        <w:t xml:space="preserve"> </w:t>
      </w:r>
      <w:r>
        <w:rPr>
          <w:rFonts w:ascii="Century Gothic" w:hAnsi="Century Gothic"/>
          <w:b/>
          <w:bCs/>
        </w:rPr>
        <w:t>niños,</w:t>
      </w:r>
      <w:r>
        <w:rPr>
          <w:rFonts w:ascii="Century Gothic" w:hAnsi="Century Gothic"/>
          <w:b/>
          <w:bCs/>
          <w:spacing w:val="-9"/>
        </w:rPr>
        <w:t xml:space="preserve"> </w:t>
      </w:r>
      <w:r>
        <w:rPr>
          <w:rFonts w:ascii="Century Gothic" w:hAnsi="Century Gothic"/>
          <w:b/>
          <w:bCs/>
        </w:rPr>
        <w:t>niñas</w:t>
      </w:r>
      <w:r>
        <w:rPr>
          <w:rFonts w:ascii="Century Gothic" w:hAnsi="Century Gothic"/>
          <w:b/>
          <w:bCs/>
          <w:spacing w:val="-7"/>
        </w:rPr>
        <w:t xml:space="preserve"> </w:t>
      </w:r>
      <w:r>
        <w:rPr>
          <w:rFonts w:ascii="Century Gothic" w:hAnsi="Century Gothic"/>
          <w:b/>
          <w:bCs/>
        </w:rPr>
        <w:t>y</w:t>
      </w:r>
      <w:r>
        <w:rPr>
          <w:rFonts w:ascii="Century Gothic" w:hAnsi="Century Gothic"/>
          <w:b/>
          <w:bCs/>
          <w:spacing w:val="-8"/>
        </w:rPr>
        <w:t xml:space="preserve"> </w:t>
      </w:r>
      <w:r>
        <w:rPr>
          <w:rFonts w:ascii="Century Gothic" w:hAnsi="Century Gothic"/>
          <w:b/>
          <w:bCs/>
        </w:rPr>
        <w:t>adolescentes:</w:t>
      </w:r>
      <w:r>
        <w:rPr>
          <w:rFonts w:ascii="Century Gothic" w:hAnsi="Century Gothic"/>
          <w:spacing w:val="-8"/>
        </w:rPr>
        <w:t xml:space="preserve"> </w:t>
      </w:r>
      <w:r>
        <w:rPr>
          <w:rFonts w:ascii="Century Gothic" w:hAnsi="Century Gothic"/>
        </w:rPr>
        <w:t>Es</w:t>
      </w:r>
      <w:r>
        <w:rPr>
          <w:rFonts w:ascii="Century Gothic" w:hAnsi="Century Gothic"/>
          <w:spacing w:val="-10"/>
        </w:rPr>
        <w:t xml:space="preserve"> </w:t>
      </w:r>
      <w:r>
        <w:rPr>
          <w:rFonts w:ascii="Century Gothic" w:hAnsi="Century Gothic"/>
        </w:rPr>
        <w:t>el</w:t>
      </w:r>
      <w:r>
        <w:rPr>
          <w:rFonts w:ascii="Century Gothic" w:hAnsi="Century Gothic"/>
          <w:spacing w:val="-7"/>
        </w:rPr>
        <w:t xml:space="preserve"> </w:t>
      </w:r>
      <w:r>
        <w:rPr>
          <w:rFonts w:ascii="Century Gothic" w:hAnsi="Century Gothic"/>
        </w:rPr>
        <w:t>conjunto</w:t>
      </w:r>
      <w:r>
        <w:rPr>
          <w:rFonts w:ascii="Century Gothic" w:hAnsi="Century Gothic"/>
          <w:spacing w:val="-7"/>
        </w:rPr>
        <w:t xml:space="preserve"> </w:t>
      </w:r>
      <w:r>
        <w:rPr>
          <w:rFonts w:ascii="Century Gothic" w:hAnsi="Century Gothic"/>
        </w:rPr>
        <w:t>de actuaciones administrativas y de otra naturaleza, que se desarrollan para la restauración</w:t>
      </w:r>
      <w:r>
        <w:rPr>
          <w:rFonts w:ascii="Century Gothic" w:hAnsi="Century Gothic"/>
          <w:spacing w:val="-5"/>
        </w:rPr>
        <w:t xml:space="preserve"> </w:t>
      </w:r>
      <w:r>
        <w:rPr>
          <w:rFonts w:ascii="Century Gothic" w:hAnsi="Century Gothic"/>
        </w:rPr>
        <w:t>de</w:t>
      </w:r>
      <w:r>
        <w:rPr>
          <w:rFonts w:ascii="Century Gothic" w:hAnsi="Century Gothic"/>
          <w:spacing w:val="-4"/>
        </w:rPr>
        <w:t xml:space="preserve"> </w:t>
      </w:r>
      <w:r>
        <w:rPr>
          <w:rFonts w:ascii="Century Gothic" w:hAnsi="Century Gothic"/>
        </w:rPr>
        <w:t>su</w:t>
      </w:r>
      <w:r>
        <w:rPr>
          <w:rFonts w:ascii="Century Gothic" w:hAnsi="Century Gothic"/>
          <w:spacing w:val="-6"/>
        </w:rPr>
        <w:t xml:space="preserve"> </w:t>
      </w:r>
      <w:r>
        <w:rPr>
          <w:rFonts w:ascii="Century Gothic" w:hAnsi="Century Gothic"/>
        </w:rPr>
        <w:t>dignidad</w:t>
      </w:r>
      <w:r>
        <w:rPr>
          <w:rFonts w:ascii="Century Gothic" w:hAnsi="Century Gothic"/>
          <w:spacing w:val="-7"/>
        </w:rPr>
        <w:t xml:space="preserve"> </w:t>
      </w:r>
      <w:r>
        <w:rPr>
          <w:rFonts w:ascii="Century Gothic" w:hAnsi="Century Gothic"/>
        </w:rPr>
        <w:t>e</w:t>
      </w:r>
      <w:r>
        <w:rPr>
          <w:rFonts w:ascii="Century Gothic" w:hAnsi="Century Gothic"/>
          <w:spacing w:val="-5"/>
        </w:rPr>
        <w:t xml:space="preserve"> </w:t>
      </w:r>
      <w:r>
        <w:rPr>
          <w:rFonts w:ascii="Century Gothic" w:hAnsi="Century Gothic"/>
        </w:rPr>
        <w:t>integridad</w:t>
      </w:r>
      <w:r>
        <w:rPr>
          <w:rFonts w:ascii="Century Gothic" w:hAnsi="Century Gothic"/>
          <w:spacing w:val="-5"/>
        </w:rPr>
        <w:t xml:space="preserve"> </w:t>
      </w:r>
      <w:r>
        <w:rPr>
          <w:rFonts w:ascii="Century Gothic" w:hAnsi="Century Gothic"/>
        </w:rPr>
        <w:t>como</w:t>
      </w:r>
      <w:r>
        <w:rPr>
          <w:rFonts w:ascii="Century Gothic" w:hAnsi="Century Gothic"/>
          <w:spacing w:val="-6"/>
        </w:rPr>
        <w:t xml:space="preserve"> </w:t>
      </w:r>
      <w:r>
        <w:rPr>
          <w:rFonts w:ascii="Century Gothic" w:hAnsi="Century Gothic"/>
        </w:rPr>
        <w:t>sujetos</w:t>
      </w:r>
      <w:r>
        <w:rPr>
          <w:rFonts w:ascii="Century Gothic" w:hAnsi="Century Gothic"/>
          <w:spacing w:val="-6"/>
        </w:rPr>
        <w:t xml:space="preserve"> </w:t>
      </w:r>
      <w:r>
        <w:rPr>
          <w:rFonts w:ascii="Century Gothic" w:hAnsi="Century Gothic"/>
        </w:rPr>
        <w:t>de</w:t>
      </w:r>
      <w:r>
        <w:rPr>
          <w:rFonts w:ascii="Century Gothic" w:hAnsi="Century Gothic"/>
          <w:spacing w:val="-8"/>
        </w:rPr>
        <w:t xml:space="preserve"> </w:t>
      </w:r>
      <w:r>
        <w:rPr>
          <w:rFonts w:ascii="Century Gothic" w:hAnsi="Century Gothic"/>
        </w:rPr>
        <w:t>derechos,</w:t>
      </w:r>
      <w:r>
        <w:rPr>
          <w:rFonts w:ascii="Century Gothic" w:hAnsi="Century Gothic"/>
          <w:spacing w:val="-5"/>
        </w:rPr>
        <w:t xml:space="preserve"> </w:t>
      </w:r>
      <w:r>
        <w:rPr>
          <w:rFonts w:ascii="Century Gothic" w:hAnsi="Century Gothic"/>
        </w:rPr>
        <w:t>y</w:t>
      </w:r>
      <w:r>
        <w:rPr>
          <w:rFonts w:ascii="Century Gothic" w:hAnsi="Century Gothic"/>
          <w:spacing w:val="-7"/>
        </w:rPr>
        <w:t xml:space="preserve"> </w:t>
      </w:r>
      <w:r>
        <w:rPr>
          <w:rFonts w:ascii="Century Gothic" w:hAnsi="Century Gothic"/>
        </w:rPr>
        <w:t>de</w:t>
      </w:r>
      <w:r>
        <w:rPr>
          <w:rFonts w:ascii="Century Gothic" w:hAnsi="Century Gothic"/>
          <w:spacing w:val="-8"/>
        </w:rPr>
        <w:t xml:space="preserve"> </w:t>
      </w:r>
      <w:r>
        <w:rPr>
          <w:rFonts w:ascii="Century Gothic" w:hAnsi="Century Gothic"/>
        </w:rPr>
        <w:t>su</w:t>
      </w:r>
      <w:r>
        <w:rPr>
          <w:rFonts w:ascii="Century Gothic" w:hAnsi="Century Gothic"/>
          <w:spacing w:val="-6"/>
        </w:rPr>
        <w:t xml:space="preserve"> </w:t>
      </w:r>
      <w:r>
        <w:rPr>
          <w:rFonts w:ascii="Century Gothic" w:hAnsi="Century Gothic"/>
        </w:rPr>
        <w:t>capacidad para disfrutar efectivamente de los derechos que le han sido vulnerados.</w:t>
      </w:r>
    </w:p>
    <w:p w14:paraId="6DBFE85C">
      <w:pPr>
        <w:pStyle w:val="style0"/>
        <w:tabs>
          <w:tab w:val="left" w:leader="none" w:pos="982"/>
        </w:tabs>
        <w:ind w:right="114"/>
        <w:rPr>
          <w:rFonts w:ascii="Century Gothic" w:hAnsi="Century Gothic"/>
        </w:rPr>
      </w:pPr>
    </w:p>
    <w:p w14:paraId="764208A1">
      <w:pPr>
        <w:pStyle w:val="style66"/>
        <w:spacing w:before="1"/>
        <w:rPr>
          <w:rFonts w:ascii="Century Gothic" w:hAnsi="Century Gothic"/>
          <w:sz w:val="22"/>
          <w:szCs w:val="22"/>
        </w:rPr>
      </w:pPr>
    </w:p>
    <w:p w14:paraId="5E520864">
      <w:pPr>
        <w:pStyle w:val="style0"/>
        <w:tabs>
          <w:tab w:val="left" w:leader="none" w:pos="982"/>
        </w:tabs>
        <w:ind w:right="110"/>
        <w:jc w:val="both"/>
        <w:rPr>
          <w:rFonts w:ascii="Century Gothic" w:hAnsi="Century Gothic"/>
          <w:color w:val="ff0000"/>
        </w:rPr>
      </w:pPr>
      <w:r>
        <w:rPr>
          <w:rFonts w:ascii="Century Gothic" w:hAnsi="Century Gothic"/>
          <w:b/>
          <w:bCs/>
        </w:rPr>
        <w:t>Ruta de Atención Integral para la Convivencia Escolar:</w:t>
      </w:r>
      <w:r>
        <w:rPr>
          <w:rFonts w:ascii="Century Gothic" w:hAnsi="Century Gothic"/>
        </w:rPr>
        <w:t xml:space="preserve"> Se refiere a los procesos y los protocolos</w:t>
      </w:r>
      <w:r>
        <w:rPr>
          <w:rFonts w:ascii="Century Gothic" w:hAnsi="Century Gothic"/>
          <w:spacing w:val="-11"/>
        </w:rPr>
        <w:t xml:space="preserve"> </w:t>
      </w:r>
      <w:r>
        <w:rPr>
          <w:rFonts w:ascii="Century Gothic" w:hAnsi="Century Gothic"/>
        </w:rPr>
        <w:t>que</w:t>
      </w:r>
      <w:r>
        <w:rPr>
          <w:rFonts w:ascii="Century Gothic" w:hAnsi="Century Gothic"/>
          <w:spacing w:val="-11"/>
        </w:rPr>
        <w:t xml:space="preserve"> </w:t>
      </w:r>
      <w:r>
        <w:rPr>
          <w:rFonts w:ascii="Century Gothic" w:hAnsi="Century Gothic"/>
        </w:rPr>
        <w:t>deberán</w:t>
      </w:r>
      <w:r>
        <w:rPr>
          <w:rFonts w:ascii="Century Gothic" w:hAnsi="Century Gothic"/>
          <w:spacing w:val="-10"/>
        </w:rPr>
        <w:t xml:space="preserve"> </w:t>
      </w:r>
      <w:r>
        <w:rPr>
          <w:rFonts w:ascii="Century Gothic" w:hAnsi="Century Gothic"/>
        </w:rPr>
        <w:t>seguir</w:t>
      </w:r>
      <w:r>
        <w:rPr>
          <w:rFonts w:ascii="Century Gothic" w:hAnsi="Century Gothic"/>
          <w:spacing w:val="-12"/>
        </w:rPr>
        <w:t xml:space="preserve"> </w:t>
      </w:r>
      <w:r>
        <w:rPr>
          <w:rFonts w:ascii="Century Gothic" w:hAnsi="Century Gothic"/>
        </w:rPr>
        <w:t>las</w:t>
      </w:r>
      <w:r>
        <w:rPr>
          <w:rFonts w:ascii="Century Gothic" w:hAnsi="Century Gothic"/>
          <w:spacing w:val="-8"/>
        </w:rPr>
        <w:t xml:space="preserve"> </w:t>
      </w:r>
      <w:r>
        <w:rPr>
          <w:rFonts w:ascii="Century Gothic" w:hAnsi="Century Gothic"/>
        </w:rPr>
        <w:t>entidades</w:t>
      </w:r>
      <w:r>
        <w:rPr>
          <w:rFonts w:ascii="Century Gothic" w:hAnsi="Century Gothic"/>
          <w:spacing w:val="-10"/>
        </w:rPr>
        <w:t xml:space="preserve"> </w:t>
      </w:r>
      <w:r>
        <w:rPr>
          <w:rFonts w:ascii="Century Gothic" w:hAnsi="Century Gothic"/>
        </w:rPr>
        <w:t>e</w:t>
      </w:r>
      <w:r>
        <w:rPr>
          <w:rFonts w:ascii="Century Gothic" w:hAnsi="Century Gothic"/>
          <w:spacing w:val="-10"/>
        </w:rPr>
        <w:t xml:space="preserve"> </w:t>
      </w:r>
      <w:r>
        <w:rPr>
          <w:rFonts w:ascii="Century Gothic" w:hAnsi="Century Gothic"/>
        </w:rPr>
        <w:t>instituciones</w:t>
      </w:r>
      <w:r>
        <w:rPr>
          <w:rFonts w:ascii="Century Gothic" w:hAnsi="Century Gothic"/>
          <w:spacing w:val="-11"/>
        </w:rPr>
        <w:t xml:space="preserve"> </w:t>
      </w:r>
      <w:r>
        <w:rPr>
          <w:rFonts w:ascii="Century Gothic" w:hAnsi="Century Gothic"/>
        </w:rPr>
        <w:t>que</w:t>
      </w:r>
      <w:r>
        <w:rPr>
          <w:rFonts w:ascii="Century Gothic" w:hAnsi="Century Gothic"/>
          <w:spacing w:val="-11"/>
        </w:rPr>
        <w:t xml:space="preserve"> </w:t>
      </w:r>
      <w:r>
        <w:rPr>
          <w:rFonts w:ascii="Century Gothic" w:hAnsi="Century Gothic"/>
        </w:rPr>
        <w:t>conforman</w:t>
      </w:r>
      <w:r>
        <w:rPr>
          <w:rFonts w:ascii="Century Gothic" w:hAnsi="Century Gothic"/>
          <w:spacing w:val="-10"/>
        </w:rPr>
        <w:t xml:space="preserve"> </w:t>
      </w:r>
      <w:r>
        <w:rPr>
          <w:rFonts w:ascii="Century Gothic" w:hAnsi="Century Gothic"/>
        </w:rPr>
        <w:t>el</w:t>
      </w:r>
      <w:r>
        <w:rPr>
          <w:rFonts w:ascii="Century Gothic" w:hAnsi="Century Gothic"/>
          <w:spacing w:val="-10"/>
        </w:rPr>
        <w:t xml:space="preserve"> </w:t>
      </w:r>
      <w:r>
        <w:rPr>
          <w:rFonts w:ascii="Century Gothic" w:hAnsi="Century Gothic"/>
        </w:rPr>
        <w:t>Sistema Nacional de Convivencia Escolar y Formación para los Derechos Humanos, la Educación para la Sexualidad y la Prevención y Mitigación de la Violencia Escolar, en todos</w:t>
      </w:r>
      <w:r>
        <w:rPr>
          <w:rFonts w:ascii="Century Gothic" w:hAnsi="Century Gothic"/>
          <w:spacing w:val="-5"/>
        </w:rPr>
        <w:t xml:space="preserve"> </w:t>
      </w:r>
      <w:r>
        <w:rPr>
          <w:rFonts w:ascii="Century Gothic" w:hAnsi="Century Gothic"/>
        </w:rPr>
        <w:t>los</w:t>
      </w:r>
      <w:r>
        <w:rPr>
          <w:rFonts w:ascii="Century Gothic" w:hAnsi="Century Gothic"/>
          <w:spacing w:val="-6"/>
        </w:rPr>
        <w:t xml:space="preserve"> </w:t>
      </w:r>
      <w:r>
        <w:rPr>
          <w:rFonts w:ascii="Century Gothic" w:hAnsi="Century Gothic"/>
        </w:rPr>
        <w:t>casos</w:t>
      </w:r>
      <w:r>
        <w:rPr>
          <w:rFonts w:ascii="Century Gothic" w:hAnsi="Century Gothic"/>
          <w:spacing w:val="-5"/>
        </w:rPr>
        <w:t xml:space="preserve"> </w:t>
      </w:r>
      <w:r>
        <w:rPr>
          <w:rFonts w:ascii="Century Gothic" w:hAnsi="Century Gothic"/>
        </w:rPr>
        <w:t>en</w:t>
      </w:r>
      <w:r>
        <w:rPr>
          <w:rFonts w:ascii="Century Gothic" w:hAnsi="Century Gothic"/>
          <w:spacing w:val="-4"/>
        </w:rPr>
        <w:t xml:space="preserve"> </w:t>
      </w:r>
      <w:r>
        <w:rPr>
          <w:rFonts w:ascii="Century Gothic" w:hAnsi="Century Gothic"/>
        </w:rPr>
        <w:t>que</w:t>
      </w:r>
      <w:r>
        <w:rPr>
          <w:rFonts w:ascii="Century Gothic" w:hAnsi="Century Gothic"/>
          <w:spacing w:val="-5"/>
        </w:rPr>
        <w:t xml:space="preserve"> </w:t>
      </w:r>
      <w:r>
        <w:rPr>
          <w:rFonts w:ascii="Century Gothic" w:hAnsi="Century Gothic"/>
        </w:rPr>
        <w:t>se</w:t>
      </w:r>
      <w:r>
        <w:rPr>
          <w:rFonts w:ascii="Century Gothic" w:hAnsi="Century Gothic"/>
          <w:spacing w:val="-4"/>
        </w:rPr>
        <w:t xml:space="preserve"> </w:t>
      </w:r>
      <w:r>
        <w:rPr>
          <w:rFonts w:ascii="Century Gothic" w:hAnsi="Century Gothic"/>
        </w:rPr>
        <w:t>vea</w:t>
      </w:r>
      <w:r>
        <w:rPr>
          <w:rFonts w:ascii="Century Gothic" w:hAnsi="Century Gothic"/>
          <w:spacing w:val="-4"/>
        </w:rPr>
        <w:t xml:space="preserve"> </w:t>
      </w:r>
      <w:r>
        <w:rPr>
          <w:rFonts w:ascii="Century Gothic" w:hAnsi="Century Gothic"/>
        </w:rPr>
        <w:t>afectada</w:t>
      </w:r>
      <w:r>
        <w:rPr>
          <w:rFonts w:ascii="Century Gothic" w:hAnsi="Century Gothic"/>
          <w:spacing w:val="-5"/>
        </w:rPr>
        <w:t xml:space="preserve"> </w:t>
      </w:r>
      <w:r>
        <w:rPr>
          <w:rFonts w:ascii="Century Gothic" w:hAnsi="Century Gothic"/>
        </w:rPr>
        <w:t>la</w:t>
      </w:r>
      <w:r>
        <w:rPr>
          <w:rFonts w:ascii="Century Gothic" w:hAnsi="Century Gothic"/>
          <w:spacing w:val="-5"/>
        </w:rPr>
        <w:t xml:space="preserve"> </w:t>
      </w:r>
      <w:r>
        <w:rPr>
          <w:rFonts w:ascii="Century Gothic" w:hAnsi="Century Gothic"/>
        </w:rPr>
        <w:t>convivencia</w:t>
      </w:r>
      <w:r>
        <w:rPr>
          <w:rFonts w:ascii="Century Gothic" w:hAnsi="Century Gothic"/>
          <w:spacing w:val="-5"/>
        </w:rPr>
        <w:t xml:space="preserve"> </w:t>
      </w:r>
      <w:r>
        <w:rPr>
          <w:rFonts w:ascii="Century Gothic" w:hAnsi="Century Gothic"/>
        </w:rPr>
        <w:t>escolar</w:t>
      </w:r>
      <w:r>
        <w:rPr>
          <w:rFonts w:ascii="Century Gothic" w:hAnsi="Century Gothic"/>
          <w:spacing w:val="-6"/>
        </w:rPr>
        <w:t xml:space="preserve"> </w:t>
      </w:r>
      <w:r>
        <w:rPr>
          <w:rFonts w:ascii="Century Gothic" w:hAnsi="Century Gothic"/>
        </w:rPr>
        <w:t>y</w:t>
      </w:r>
      <w:r>
        <w:rPr>
          <w:rFonts w:ascii="Century Gothic" w:hAnsi="Century Gothic"/>
          <w:spacing w:val="-6"/>
        </w:rPr>
        <w:t xml:space="preserve"> </w:t>
      </w:r>
      <w:r>
        <w:rPr>
          <w:rFonts w:ascii="Century Gothic" w:hAnsi="Century Gothic"/>
        </w:rPr>
        <w:t>los</w:t>
      </w:r>
      <w:r>
        <w:rPr>
          <w:rFonts w:ascii="Century Gothic" w:hAnsi="Century Gothic"/>
          <w:spacing w:val="-6"/>
        </w:rPr>
        <w:t xml:space="preserve"> </w:t>
      </w:r>
      <w:r>
        <w:rPr>
          <w:rFonts w:ascii="Century Gothic" w:hAnsi="Century Gothic"/>
        </w:rPr>
        <w:t>derechos</w:t>
      </w:r>
      <w:r>
        <w:rPr>
          <w:rFonts w:ascii="Century Gothic" w:hAnsi="Century Gothic"/>
          <w:spacing w:val="-5"/>
        </w:rPr>
        <w:t xml:space="preserve"> </w:t>
      </w:r>
      <w:r>
        <w:rPr>
          <w:rFonts w:ascii="Century Gothic" w:hAnsi="Century Gothic"/>
        </w:rPr>
        <w:t xml:space="preserve">humanos, sexuales y reproductivos de los estudiantes de las instituciones educativas, articulando una oferta de servicio ágil, integral y complementario. </w:t>
      </w:r>
    </w:p>
    <w:p w14:paraId="0C18C091">
      <w:pPr>
        <w:pStyle w:val="style179"/>
        <w:tabs>
          <w:tab w:val="left" w:leader="none" w:pos="982"/>
        </w:tabs>
        <w:ind w:right="110" w:firstLine="0"/>
        <w:jc w:val="center"/>
        <w:rPr>
          <w:rFonts w:ascii="Century Gothic" w:hAnsi="Century Gothic"/>
        </w:rPr>
      </w:pPr>
      <w:r>
        <w:rPr>
          <w:rFonts w:ascii="Century Gothic" w:cs="Times New Roman" w:eastAsia="Times New Roman" w:hAnsi="Century Gothic"/>
          <w:noProof/>
          <w:lang w:eastAsia="es-CO"/>
        </w:rPr>
        <w:drawing>
          <wp:inline distL="0" distT="0" distB="0" distR="0">
            <wp:extent cx="2655183" cy="1991387"/>
            <wp:effectExtent l="0" t="0" r="0" b="8890"/>
            <wp:docPr id="1026" name="Imagen 12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n 125"/>
                    <pic:cNvPicPr/>
                  </pic:nvPicPr>
                  <pic:blipFill>
                    <a:blip r:embed="rId2" cstate="print"/>
                    <a:srcRect l="0" t="0" r="0" b="0"/>
                    <a:stretch/>
                  </pic:blipFill>
                  <pic:spPr>
                    <a:xfrm rot="0">
                      <a:off x="0" y="0"/>
                      <a:ext cx="2655183" cy="1991387"/>
                    </a:xfrm>
                    <a:prstGeom prst="rect"/>
                    <a:ln>
                      <a:noFill/>
                    </a:ln>
                  </pic:spPr>
                </pic:pic>
              </a:graphicData>
            </a:graphic>
          </wp:inline>
        </w:drawing>
      </w:r>
    </w:p>
    <w:p w14:paraId="2CA04528">
      <w:pPr>
        <w:pStyle w:val="style0"/>
        <w:tabs>
          <w:tab w:val="left" w:leader="none" w:pos="982"/>
        </w:tabs>
        <w:ind w:right="128"/>
        <w:jc w:val="both"/>
        <w:rPr>
          <w:rFonts w:ascii="Century Gothic" w:hAnsi="Century Gothic"/>
        </w:rPr>
      </w:pPr>
      <w:r>
        <w:rPr>
          <w:rFonts w:ascii="Century Gothic" w:hAnsi="Century Gothic"/>
          <w:b/>
          <w:bCs/>
        </w:rPr>
        <w:t xml:space="preserve">Violencia sexual: </w:t>
      </w:r>
      <w:r>
        <w:rPr>
          <w:rFonts w:ascii="Century Gothic" w:hAnsi="Century Gothic"/>
        </w:rPr>
        <w:t>Se entiende por violencia sexual contra niños, niñas y adolescentes todo</w:t>
      </w:r>
      <w:r>
        <w:rPr>
          <w:rFonts w:ascii="Century Gothic" w:hAnsi="Century Gothic"/>
          <w:spacing w:val="-10"/>
        </w:rPr>
        <w:t xml:space="preserve"> </w:t>
      </w:r>
      <w:r>
        <w:rPr>
          <w:rFonts w:ascii="Century Gothic" w:hAnsi="Century Gothic"/>
        </w:rPr>
        <w:t>acto</w:t>
      </w:r>
      <w:r>
        <w:rPr>
          <w:rFonts w:ascii="Century Gothic" w:hAnsi="Century Gothic"/>
          <w:spacing w:val="-12"/>
        </w:rPr>
        <w:t xml:space="preserve"> </w:t>
      </w:r>
      <w:r>
        <w:rPr>
          <w:rFonts w:ascii="Century Gothic" w:hAnsi="Century Gothic"/>
        </w:rPr>
        <w:t>o</w:t>
      </w:r>
      <w:r>
        <w:rPr>
          <w:rFonts w:ascii="Century Gothic" w:hAnsi="Century Gothic"/>
          <w:spacing w:val="-12"/>
        </w:rPr>
        <w:t xml:space="preserve"> </w:t>
      </w:r>
      <w:r>
        <w:rPr>
          <w:rFonts w:ascii="Century Gothic" w:hAnsi="Century Gothic"/>
        </w:rPr>
        <w:t>comportamiento</w:t>
      </w:r>
      <w:r>
        <w:rPr>
          <w:rFonts w:ascii="Century Gothic" w:hAnsi="Century Gothic"/>
          <w:spacing w:val="-12"/>
        </w:rPr>
        <w:t xml:space="preserve"> </w:t>
      </w:r>
      <w:r>
        <w:rPr>
          <w:rFonts w:ascii="Century Gothic" w:hAnsi="Century Gothic"/>
        </w:rPr>
        <w:t>de</w:t>
      </w:r>
      <w:r>
        <w:rPr>
          <w:rFonts w:ascii="Century Gothic" w:hAnsi="Century Gothic"/>
          <w:spacing w:val="-12"/>
        </w:rPr>
        <w:t xml:space="preserve"> </w:t>
      </w:r>
      <w:r>
        <w:rPr>
          <w:rFonts w:ascii="Century Gothic" w:hAnsi="Century Gothic"/>
        </w:rPr>
        <w:t>tipo</w:t>
      </w:r>
      <w:r>
        <w:rPr>
          <w:rFonts w:ascii="Century Gothic" w:hAnsi="Century Gothic"/>
          <w:spacing w:val="-12"/>
        </w:rPr>
        <w:t xml:space="preserve"> </w:t>
      </w:r>
      <w:r>
        <w:rPr>
          <w:rFonts w:ascii="Century Gothic" w:hAnsi="Century Gothic"/>
        </w:rPr>
        <w:t>sexual</w:t>
      </w:r>
      <w:r>
        <w:rPr>
          <w:rFonts w:ascii="Century Gothic" w:hAnsi="Century Gothic"/>
          <w:spacing w:val="-10"/>
        </w:rPr>
        <w:t xml:space="preserve"> </w:t>
      </w:r>
      <w:r>
        <w:rPr>
          <w:rFonts w:ascii="Century Gothic" w:hAnsi="Century Gothic"/>
        </w:rPr>
        <w:t>ejercido</w:t>
      </w:r>
      <w:r>
        <w:rPr>
          <w:rFonts w:ascii="Century Gothic" w:hAnsi="Century Gothic"/>
          <w:spacing w:val="-12"/>
        </w:rPr>
        <w:t xml:space="preserve"> </w:t>
      </w:r>
      <w:r>
        <w:rPr>
          <w:rFonts w:ascii="Century Gothic" w:hAnsi="Century Gothic"/>
        </w:rPr>
        <w:t>sobre</w:t>
      </w:r>
      <w:r>
        <w:rPr>
          <w:rFonts w:ascii="Century Gothic" w:hAnsi="Century Gothic"/>
          <w:spacing w:val="-12"/>
        </w:rPr>
        <w:t xml:space="preserve"> </w:t>
      </w:r>
      <w:r>
        <w:rPr>
          <w:rFonts w:ascii="Century Gothic" w:hAnsi="Century Gothic"/>
        </w:rPr>
        <w:t>un</w:t>
      </w:r>
      <w:r>
        <w:rPr>
          <w:rFonts w:ascii="Century Gothic" w:hAnsi="Century Gothic"/>
          <w:spacing w:val="-12"/>
        </w:rPr>
        <w:t xml:space="preserve"> </w:t>
      </w:r>
      <w:r>
        <w:rPr>
          <w:rFonts w:ascii="Century Gothic" w:hAnsi="Century Gothic"/>
        </w:rPr>
        <w:t>niño,</w:t>
      </w:r>
      <w:r>
        <w:rPr>
          <w:rFonts w:ascii="Century Gothic" w:hAnsi="Century Gothic"/>
          <w:spacing w:val="-11"/>
        </w:rPr>
        <w:t xml:space="preserve"> </w:t>
      </w:r>
      <w:r>
        <w:rPr>
          <w:rFonts w:ascii="Century Gothic" w:hAnsi="Century Gothic"/>
        </w:rPr>
        <w:t>niña</w:t>
      </w:r>
      <w:r>
        <w:rPr>
          <w:rFonts w:ascii="Century Gothic" w:hAnsi="Century Gothic"/>
          <w:spacing w:val="-11"/>
        </w:rPr>
        <w:t xml:space="preserve"> </w:t>
      </w:r>
      <w:r>
        <w:rPr>
          <w:rFonts w:ascii="Century Gothic" w:hAnsi="Century Gothic"/>
        </w:rPr>
        <w:t>o</w:t>
      </w:r>
      <w:r>
        <w:rPr>
          <w:rFonts w:ascii="Century Gothic" w:hAnsi="Century Gothic"/>
          <w:spacing w:val="-12"/>
        </w:rPr>
        <w:t xml:space="preserve"> </w:t>
      </w:r>
      <w:r>
        <w:rPr>
          <w:rFonts w:ascii="Century Gothic" w:hAnsi="Century Gothic"/>
        </w:rPr>
        <w:t>adolescente, utilizando la fuerza o cualquier forma de coerción física, psicológica o emocional, aprovechando las condiciones de indefensión, de desigualdad y las relaciones de poder existentes entre víctima y agresor".</w:t>
      </w:r>
    </w:p>
    <w:p w14:paraId="1B89D824">
      <w:pPr>
        <w:pStyle w:val="style66"/>
        <w:spacing w:before="1"/>
        <w:jc w:val="both"/>
        <w:rPr>
          <w:rFonts w:ascii="Century Gothic" w:hAnsi="Century Gothic"/>
          <w:sz w:val="22"/>
          <w:szCs w:val="22"/>
        </w:rPr>
      </w:pPr>
    </w:p>
    <w:p w14:paraId="123590EE">
      <w:pPr>
        <w:pStyle w:val="style0"/>
        <w:tabs>
          <w:tab w:val="left" w:leader="none" w:pos="982"/>
        </w:tabs>
        <w:ind w:right="136"/>
        <w:jc w:val="both"/>
        <w:rPr>
          <w:rFonts w:ascii="Century Gothic" w:hAnsi="Century Gothic"/>
        </w:rPr>
      </w:pPr>
      <w:r>
        <w:rPr>
          <w:rFonts w:ascii="Century Gothic" w:hAnsi="Century Gothic"/>
          <w:b/>
          <w:bCs/>
        </w:rPr>
        <w:t>Vulneración de los derechos de los niños, niñas y adolescentes:</w:t>
      </w:r>
      <w:r>
        <w:rPr>
          <w:rFonts w:ascii="Century Gothic" w:hAnsi="Century Gothic"/>
        </w:rPr>
        <w:t xml:space="preserve"> Es toda situación de daño, lesión o perjuicio que impide el ejercicio pleno de los derechos de los niños, niñas y adolescentes.</w:t>
      </w:r>
    </w:p>
    <w:p w14:paraId="2C05C89D">
      <w:pPr>
        <w:pStyle w:val="style2"/>
        <w:tabs>
          <w:tab w:val="left" w:leader="none" w:pos="1341"/>
          <w:tab w:val="left" w:leader="none" w:pos="1342"/>
        </w:tabs>
        <w:ind w:left="0" w:firstLine="0"/>
        <w:rPr>
          <w:rFonts w:ascii="Century Gothic" w:hAnsi="Century Gothic"/>
          <w:sz w:val="22"/>
          <w:szCs w:val="22"/>
        </w:rPr>
      </w:pPr>
    </w:p>
    <w:p w14:paraId="74EDF3D1">
      <w:pPr>
        <w:pStyle w:val="style2"/>
        <w:tabs>
          <w:tab w:val="left" w:leader="none" w:pos="1341"/>
          <w:tab w:val="left" w:leader="none" w:pos="1342"/>
        </w:tabs>
        <w:ind w:left="0" w:firstLine="0"/>
        <w:jc w:val="both"/>
        <w:rPr>
          <w:rFonts w:ascii="Century Gothic" w:hAnsi="Century Gothic"/>
          <w:b w:val="false"/>
          <w:bCs w:val="false"/>
          <w:sz w:val="22"/>
          <w:szCs w:val="22"/>
        </w:rPr>
      </w:pPr>
      <w:r>
        <w:rPr>
          <w:rFonts w:ascii="Century Gothic" w:hAnsi="Century Gothic"/>
          <w:sz w:val="22"/>
          <w:szCs w:val="22"/>
        </w:rPr>
        <w:t>Constitución</w:t>
      </w:r>
      <w:r>
        <w:rPr>
          <w:rFonts w:ascii="Century Gothic" w:hAnsi="Century Gothic"/>
          <w:spacing w:val="-7"/>
          <w:sz w:val="22"/>
          <w:szCs w:val="22"/>
        </w:rPr>
        <w:t xml:space="preserve"> </w:t>
      </w:r>
      <w:r>
        <w:rPr>
          <w:rFonts w:ascii="Century Gothic" w:hAnsi="Century Gothic"/>
          <w:sz w:val="22"/>
          <w:szCs w:val="22"/>
        </w:rPr>
        <w:t>Política</w:t>
      </w:r>
      <w:r>
        <w:rPr>
          <w:rFonts w:ascii="Century Gothic" w:hAnsi="Century Gothic"/>
          <w:spacing w:val="-4"/>
          <w:sz w:val="22"/>
          <w:szCs w:val="22"/>
        </w:rPr>
        <w:t xml:space="preserve"> </w:t>
      </w:r>
      <w:r>
        <w:rPr>
          <w:rFonts w:ascii="Century Gothic" w:hAnsi="Century Gothic"/>
          <w:sz w:val="22"/>
          <w:szCs w:val="22"/>
        </w:rPr>
        <w:t>de</w:t>
      </w:r>
      <w:r>
        <w:rPr>
          <w:rFonts w:ascii="Century Gothic" w:hAnsi="Century Gothic"/>
          <w:spacing w:val="-6"/>
          <w:sz w:val="22"/>
          <w:szCs w:val="22"/>
        </w:rPr>
        <w:t xml:space="preserve"> </w:t>
      </w:r>
      <w:r>
        <w:rPr>
          <w:rFonts w:ascii="Century Gothic" w:hAnsi="Century Gothic"/>
          <w:spacing w:val="-2"/>
          <w:sz w:val="22"/>
          <w:szCs w:val="22"/>
        </w:rPr>
        <w:t>Colombia</w:t>
      </w:r>
      <w:r>
        <w:rPr>
          <w:rFonts w:ascii="Century Gothic" w:hAnsi="Century Gothic"/>
          <w:spacing w:val="-2"/>
          <w:sz w:val="22"/>
          <w:szCs w:val="22"/>
        </w:rPr>
        <w:t xml:space="preserve">: </w:t>
      </w:r>
      <w:r>
        <w:rPr>
          <w:rFonts w:ascii="Century Gothic" w:hAnsi="Century Gothic"/>
          <w:b w:val="false"/>
          <w:bCs w:val="false"/>
          <w:sz w:val="22"/>
          <w:szCs w:val="22"/>
        </w:rPr>
        <w:t>La Constitución Política de Colombia, en su Artículo</w:t>
      </w:r>
      <w:r>
        <w:rPr>
          <w:rFonts w:ascii="Century Gothic" w:hAnsi="Century Gothic"/>
          <w:b w:val="false"/>
          <w:bCs w:val="false"/>
          <w:spacing w:val="80"/>
          <w:sz w:val="22"/>
          <w:szCs w:val="22"/>
        </w:rPr>
        <w:t xml:space="preserve"> </w:t>
      </w:r>
      <w:r>
        <w:rPr>
          <w:rFonts w:ascii="Century Gothic" w:hAnsi="Century Gothic"/>
          <w:b w:val="false"/>
          <w:bCs w:val="false"/>
          <w:sz w:val="22"/>
          <w:szCs w:val="22"/>
        </w:rPr>
        <w:t>67, establece que “La educación es un derecho</w:t>
      </w:r>
      <w:r>
        <w:rPr>
          <w:rFonts w:ascii="Century Gothic" w:hAnsi="Century Gothic"/>
          <w:b w:val="false"/>
          <w:bCs w:val="false"/>
          <w:spacing w:val="-1"/>
          <w:sz w:val="22"/>
          <w:szCs w:val="22"/>
        </w:rPr>
        <w:t xml:space="preserve"> </w:t>
      </w:r>
      <w:r>
        <w:rPr>
          <w:rFonts w:ascii="Century Gothic" w:hAnsi="Century Gothic"/>
          <w:b w:val="false"/>
          <w:bCs w:val="false"/>
          <w:sz w:val="22"/>
          <w:szCs w:val="22"/>
        </w:rPr>
        <w:t>de</w:t>
      </w:r>
      <w:r>
        <w:rPr>
          <w:rFonts w:ascii="Century Gothic" w:hAnsi="Century Gothic"/>
          <w:b w:val="false"/>
          <w:bCs w:val="false"/>
          <w:spacing w:val="-2"/>
          <w:sz w:val="22"/>
          <w:szCs w:val="22"/>
        </w:rPr>
        <w:t xml:space="preserve"> </w:t>
      </w:r>
      <w:r>
        <w:rPr>
          <w:rFonts w:ascii="Century Gothic" w:hAnsi="Century Gothic"/>
          <w:b w:val="false"/>
          <w:bCs w:val="false"/>
          <w:sz w:val="22"/>
          <w:szCs w:val="22"/>
        </w:rPr>
        <w:t>la persona y</w:t>
      </w:r>
      <w:r>
        <w:rPr>
          <w:rFonts w:ascii="Century Gothic" w:hAnsi="Century Gothic"/>
          <w:b w:val="false"/>
          <w:bCs w:val="false"/>
          <w:spacing w:val="-1"/>
          <w:sz w:val="22"/>
          <w:szCs w:val="22"/>
        </w:rPr>
        <w:t xml:space="preserve"> </w:t>
      </w:r>
      <w:r>
        <w:rPr>
          <w:rFonts w:ascii="Century Gothic" w:hAnsi="Century Gothic"/>
          <w:b w:val="false"/>
          <w:bCs w:val="false"/>
          <w:sz w:val="22"/>
          <w:szCs w:val="22"/>
        </w:rPr>
        <w:t>un servicio</w:t>
      </w:r>
      <w:r>
        <w:rPr>
          <w:rFonts w:ascii="Century Gothic" w:hAnsi="Century Gothic"/>
          <w:b w:val="false"/>
          <w:bCs w:val="false"/>
          <w:spacing w:val="-1"/>
          <w:sz w:val="22"/>
          <w:szCs w:val="22"/>
        </w:rPr>
        <w:t xml:space="preserve"> </w:t>
      </w:r>
      <w:r>
        <w:rPr>
          <w:rFonts w:ascii="Century Gothic" w:hAnsi="Century Gothic"/>
          <w:b w:val="false"/>
          <w:bCs w:val="false"/>
          <w:sz w:val="22"/>
          <w:szCs w:val="22"/>
        </w:rPr>
        <w:t>público</w:t>
      </w:r>
      <w:r>
        <w:rPr>
          <w:rFonts w:ascii="Century Gothic" w:hAnsi="Century Gothic"/>
          <w:b w:val="false"/>
          <w:bCs w:val="false"/>
          <w:spacing w:val="-3"/>
          <w:sz w:val="22"/>
          <w:szCs w:val="22"/>
        </w:rPr>
        <w:t xml:space="preserve"> </w:t>
      </w:r>
      <w:r>
        <w:rPr>
          <w:rFonts w:ascii="Century Gothic" w:hAnsi="Century Gothic"/>
          <w:b w:val="false"/>
          <w:bCs w:val="false"/>
          <w:sz w:val="22"/>
          <w:szCs w:val="22"/>
        </w:rPr>
        <w:t>que</w:t>
      </w:r>
      <w:r>
        <w:rPr>
          <w:rFonts w:ascii="Century Gothic" w:hAnsi="Century Gothic"/>
          <w:b w:val="false"/>
          <w:bCs w:val="false"/>
          <w:spacing w:val="-3"/>
          <w:sz w:val="22"/>
          <w:szCs w:val="22"/>
        </w:rPr>
        <w:t xml:space="preserve"> </w:t>
      </w:r>
      <w:r>
        <w:rPr>
          <w:rFonts w:ascii="Century Gothic" w:hAnsi="Century Gothic"/>
          <w:b w:val="false"/>
          <w:bCs w:val="false"/>
          <w:sz w:val="22"/>
          <w:szCs w:val="22"/>
        </w:rPr>
        <w:t>tiene</w:t>
      </w:r>
      <w:r>
        <w:rPr>
          <w:rFonts w:ascii="Century Gothic" w:hAnsi="Century Gothic"/>
          <w:b w:val="false"/>
          <w:bCs w:val="false"/>
          <w:spacing w:val="-2"/>
          <w:sz w:val="22"/>
          <w:szCs w:val="22"/>
        </w:rPr>
        <w:t xml:space="preserve"> </w:t>
      </w:r>
      <w:r>
        <w:rPr>
          <w:rFonts w:ascii="Century Gothic" w:hAnsi="Century Gothic"/>
          <w:b w:val="false"/>
          <w:bCs w:val="false"/>
          <w:sz w:val="22"/>
          <w:szCs w:val="22"/>
        </w:rPr>
        <w:t>una función social;</w:t>
      </w:r>
      <w:r>
        <w:rPr>
          <w:rFonts w:ascii="Century Gothic" w:hAnsi="Century Gothic"/>
          <w:b w:val="false"/>
          <w:bCs w:val="false"/>
          <w:spacing w:val="-2"/>
          <w:sz w:val="22"/>
          <w:szCs w:val="22"/>
        </w:rPr>
        <w:t xml:space="preserve"> </w:t>
      </w:r>
      <w:r>
        <w:rPr>
          <w:rFonts w:ascii="Century Gothic" w:hAnsi="Century Gothic"/>
          <w:b w:val="false"/>
          <w:bCs w:val="false"/>
          <w:sz w:val="22"/>
          <w:szCs w:val="22"/>
        </w:rPr>
        <w:t>con ella se busca</w:t>
      </w:r>
      <w:r>
        <w:rPr>
          <w:rFonts w:ascii="Century Gothic" w:hAnsi="Century Gothic"/>
          <w:b w:val="false"/>
          <w:bCs w:val="false"/>
          <w:spacing w:val="-3"/>
          <w:sz w:val="22"/>
          <w:szCs w:val="22"/>
        </w:rPr>
        <w:t xml:space="preserve"> </w:t>
      </w:r>
      <w:r>
        <w:rPr>
          <w:rFonts w:ascii="Century Gothic" w:hAnsi="Century Gothic"/>
          <w:b w:val="false"/>
          <w:bCs w:val="false"/>
          <w:sz w:val="22"/>
          <w:szCs w:val="22"/>
        </w:rPr>
        <w:t>el acceso al conocimiento,</w:t>
      </w:r>
      <w:r>
        <w:rPr>
          <w:rFonts w:ascii="Century Gothic" w:hAnsi="Century Gothic"/>
          <w:b w:val="false"/>
          <w:bCs w:val="false"/>
          <w:spacing w:val="-1"/>
          <w:sz w:val="22"/>
          <w:szCs w:val="22"/>
        </w:rPr>
        <w:t xml:space="preserve"> </w:t>
      </w:r>
      <w:r>
        <w:rPr>
          <w:rFonts w:ascii="Century Gothic" w:hAnsi="Century Gothic"/>
          <w:b w:val="false"/>
          <w:bCs w:val="false"/>
          <w:sz w:val="22"/>
          <w:szCs w:val="22"/>
        </w:rPr>
        <w:t>a la ciencia, a la técnica,</w:t>
      </w:r>
      <w:r>
        <w:rPr>
          <w:rFonts w:ascii="Century Gothic" w:hAnsi="Century Gothic"/>
          <w:b w:val="false"/>
          <w:bCs w:val="false"/>
          <w:spacing w:val="-1"/>
          <w:sz w:val="22"/>
          <w:szCs w:val="22"/>
        </w:rPr>
        <w:t xml:space="preserve"> </w:t>
      </w:r>
      <w:r>
        <w:rPr>
          <w:rFonts w:ascii="Century Gothic" w:hAnsi="Century Gothic"/>
          <w:b w:val="false"/>
          <w:bCs w:val="false"/>
          <w:sz w:val="22"/>
          <w:szCs w:val="22"/>
        </w:rPr>
        <w:t>y a los demás bienes y</w:t>
      </w:r>
      <w:r>
        <w:rPr>
          <w:rFonts w:ascii="Century Gothic" w:hAnsi="Century Gothic"/>
          <w:b w:val="false"/>
          <w:bCs w:val="false"/>
          <w:spacing w:val="-2"/>
          <w:sz w:val="22"/>
          <w:szCs w:val="22"/>
        </w:rPr>
        <w:t xml:space="preserve"> </w:t>
      </w:r>
      <w:r>
        <w:rPr>
          <w:rFonts w:ascii="Century Gothic" w:hAnsi="Century Gothic"/>
          <w:b w:val="false"/>
          <w:bCs w:val="false"/>
          <w:sz w:val="22"/>
          <w:szCs w:val="22"/>
        </w:rPr>
        <w:t>valores de la cultura.</w:t>
      </w:r>
    </w:p>
    <w:p w14:paraId="67AF8F63">
      <w:pPr>
        <w:pStyle w:val="style66"/>
        <w:spacing w:before="11"/>
        <w:rPr>
          <w:rFonts w:ascii="Century Gothic" w:hAnsi="Century Gothic"/>
          <w:sz w:val="22"/>
          <w:szCs w:val="22"/>
        </w:rPr>
      </w:pPr>
    </w:p>
    <w:p w14:paraId="551CA98C">
      <w:pPr>
        <w:pStyle w:val="style179"/>
        <w:numPr>
          <w:ilvl w:val="0"/>
          <w:numId w:val="1"/>
        </w:numPr>
        <w:tabs>
          <w:tab w:val="left" w:leader="none" w:pos="982"/>
        </w:tabs>
        <w:ind w:left="981" w:right="116"/>
        <w:rPr>
          <w:rFonts w:ascii="Century Gothic" w:hAnsi="Century Gothic"/>
        </w:rPr>
      </w:pPr>
      <w:r>
        <w:rPr>
          <w:rFonts w:ascii="Century Gothic" w:hAnsi="Century Gothic"/>
        </w:rPr>
        <w:t>La</w:t>
      </w:r>
      <w:r>
        <w:rPr>
          <w:rFonts w:ascii="Century Gothic" w:hAnsi="Century Gothic"/>
          <w:spacing w:val="-1"/>
        </w:rPr>
        <w:t xml:space="preserve"> </w:t>
      </w:r>
      <w:r>
        <w:rPr>
          <w:rFonts w:ascii="Century Gothic" w:hAnsi="Century Gothic"/>
        </w:rPr>
        <w:t>Educación formará</w:t>
      </w:r>
      <w:r>
        <w:rPr>
          <w:rFonts w:ascii="Century Gothic" w:hAnsi="Century Gothic"/>
          <w:spacing w:val="-1"/>
        </w:rPr>
        <w:t xml:space="preserve"> </w:t>
      </w:r>
      <w:r>
        <w:rPr>
          <w:rFonts w:ascii="Century Gothic" w:hAnsi="Century Gothic"/>
        </w:rPr>
        <w:t>al colombiano en</w:t>
      </w:r>
      <w:r>
        <w:rPr>
          <w:rFonts w:ascii="Century Gothic" w:hAnsi="Century Gothic"/>
          <w:spacing w:val="-1"/>
        </w:rPr>
        <w:t xml:space="preserve"> </w:t>
      </w:r>
      <w:r>
        <w:rPr>
          <w:rFonts w:ascii="Century Gothic" w:hAnsi="Century Gothic"/>
        </w:rPr>
        <w:t>el respeto</w:t>
      </w:r>
      <w:r>
        <w:rPr>
          <w:rFonts w:ascii="Century Gothic" w:hAnsi="Century Gothic"/>
          <w:spacing w:val="-2"/>
        </w:rPr>
        <w:t xml:space="preserve"> </w:t>
      </w:r>
      <w:r>
        <w:rPr>
          <w:rFonts w:ascii="Century Gothic" w:hAnsi="Century Gothic"/>
        </w:rPr>
        <w:t>a los derechos</w:t>
      </w:r>
      <w:r>
        <w:rPr>
          <w:rFonts w:ascii="Century Gothic" w:hAnsi="Century Gothic"/>
          <w:spacing w:val="-2"/>
        </w:rPr>
        <w:t xml:space="preserve"> </w:t>
      </w:r>
      <w:r>
        <w:rPr>
          <w:rFonts w:ascii="Century Gothic" w:hAnsi="Century Gothic"/>
        </w:rPr>
        <w:t>humanos, a</w:t>
      </w:r>
      <w:r>
        <w:rPr>
          <w:rFonts w:ascii="Century Gothic" w:hAnsi="Century Gothic"/>
          <w:spacing w:val="-1"/>
        </w:rPr>
        <w:t xml:space="preserve"> </w:t>
      </w:r>
      <w:r>
        <w:rPr>
          <w:rFonts w:ascii="Century Gothic" w:hAnsi="Century Gothic"/>
        </w:rPr>
        <w:t>la</w:t>
      </w:r>
      <w:r>
        <w:rPr>
          <w:rFonts w:ascii="Century Gothic" w:hAnsi="Century Gothic"/>
          <w:spacing w:val="-1"/>
        </w:rPr>
        <w:t xml:space="preserve"> </w:t>
      </w:r>
      <w:r>
        <w:rPr>
          <w:rFonts w:ascii="Century Gothic" w:hAnsi="Century Gothic"/>
        </w:rPr>
        <w:t>paz y a la democracia; y en la práctica del trabajo y la recreación, para el mejoramiento cultural, científico, tecnológico y para la protección del ambiente.</w:t>
      </w:r>
    </w:p>
    <w:p w14:paraId="47A13EDE">
      <w:pPr>
        <w:pStyle w:val="style66"/>
        <w:spacing w:before="1"/>
        <w:rPr>
          <w:rFonts w:ascii="Century Gothic" w:hAnsi="Century Gothic"/>
          <w:sz w:val="22"/>
          <w:szCs w:val="22"/>
        </w:rPr>
      </w:pPr>
    </w:p>
    <w:p w14:paraId="0FF5B0C7">
      <w:pPr>
        <w:pStyle w:val="style179"/>
        <w:numPr>
          <w:ilvl w:val="0"/>
          <w:numId w:val="1"/>
        </w:numPr>
        <w:tabs>
          <w:tab w:val="left" w:leader="none" w:pos="982"/>
        </w:tabs>
        <w:ind w:left="981" w:right="112"/>
        <w:rPr>
          <w:rFonts w:ascii="Century Gothic" w:hAnsi="Century Gothic"/>
        </w:rPr>
      </w:pPr>
      <w:r>
        <w:rPr>
          <w:rFonts w:ascii="Century Gothic" w:hAnsi="Century Gothic"/>
        </w:rPr>
        <w:t xml:space="preserve">El Estado, la sociedad y la familia son responsables de la educación, que será </w:t>
      </w:r>
      <w:r>
        <w:rPr>
          <w:rFonts w:ascii="Century Gothic" w:hAnsi="Century Gothic"/>
          <w:spacing w:val="-2"/>
        </w:rPr>
        <w:t>obligatoria</w:t>
      </w:r>
      <w:r>
        <w:rPr>
          <w:rFonts w:ascii="Century Gothic" w:hAnsi="Century Gothic"/>
          <w:spacing w:val="-5"/>
        </w:rPr>
        <w:t xml:space="preserve"> </w:t>
      </w:r>
      <w:r>
        <w:rPr>
          <w:rFonts w:ascii="Century Gothic" w:hAnsi="Century Gothic"/>
          <w:spacing w:val="-2"/>
        </w:rPr>
        <w:t>entre</w:t>
      </w:r>
      <w:r>
        <w:rPr>
          <w:rFonts w:ascii="Century Gothic" w:hAnsi="Century Gothic"/>
          <w:spacing w:val="-6"/>
        </w:rPr>
        <w:t xml:space="preserve"> </w:t>
      </w:r>
      <w:r>
        <w:rPr>
          <w:rFonts w:ascii="Century Gothic" w:hAnsi="Century Gothic"/>
          <w:spacing w:val="-2"/>
        </w:rPr>
        <w:t>los</w:t>
      </w:r>
      <w:r>
        <w:rPr>
          <w:rFonts w:ascii="Century Gothic" w:hAnsi="Century Gothic"/>
          <w:spacing w:val="-6"/>
        </w:rPr>
        <w:t xml:space="preserve"> </w:t>
      </w:r>
      <w:r>
        <w:rPr>
          <w:rFonts w:ascii="Century Gothic" w:hAnsi="Century Gothic"/>
          <w:spacing w:val="-2"/>
        </w:rPr>
        <w:t>cinco</w:t>
      </w:r>
      <w:r>
        <w:rPr>
          <w:rFonts w:ascii="Century Gothic" w:hAnsi="Century Gothic"/>
          <w:spacing w:val="-6"/>
        </w:rPr>
        <w:t xml:space="preserve"> </w:t>
      </w:r>
      <w:r>
        <w:rPr>
          <w:rFonts w:ascii="Century Gothic" w:hAnsi="Century Gothic"/>
          <w:spacing w:val="-2"/>
        </w:rPr>
        <w:t>y</w:t>
      </w:r>
      <w:r>
        <w:rPr>
          <w:rFonts w:ascii="Century Gothic" w:hAnsi="Century Gothic"/>
          <w:spacing w:val="-6"/>
        </w:rPr>
        <w:t xml:space="preserve"> </w:t>
      </w:r>
      <w:r>
        <w:rPr>
          <w:rFonts w:ascii="Century Gothic" w:hAnsi="Century Gothic"/>
          <w:spacing w:val="-2"/>
        </w:rPr>
        <w:t>los</w:t>
      </w:r>
      <w:r>
        <w:rPr>
          <w:rFonts w:ascii="Century Gothic" w:hAnsi="Century Gothic"/>
          <w:spacing w:val="-6"/>
        </w:rPr>
        <w:t xml:space="preserve"> </w:t>
      </w:r>
      <w:r>
        <w:rPr>
          <w:rFonts w:ascii="Century Gothic" w:hAnsi="Century Gothic"/>
          <w:spacing w:val="-2"/>
        </w:rPr>
        <w:t>quince</w:t>
      </w:r>
      <w:r>
        <w:rPr>
          <w:rFonts w:ascii="Century Gothic" w:hAnsi="Century Gothic"/>
          <w:spacing w:val="-8"/>
        </w:rPr>
        <w:t xml:space="preserve"> </w:t>
      </w:r>
      <w:r>
        <w:rPr>
          <w:rFonts w:ascii="Century Gothic" w:hAnsi="Century Gothic"/>
          <w:spacing w:val="-2"/>
        </w:rPr>
        <w:t>años</w:t>
      </w:r>
      <w:r>
        <w:rPr>
          <w:rFonts w:ascii="Century Gothic" w:hAnsi="Century Gothic"/>
          <w:spacing w:val="-8"/>
        </w:rPr>
        <w:t xml:space="preserve"> </w:t>
      </w:r>
      <w:r>
        <w:rPr>
          <w:rFonts w:ascii="Century Gothic" w:hAnsi="Century Gothic"/>
          <w:spacing w:val="-2"/>
        </w:rPr>
        <w:t>de</w:t>
      </w:r>
      <w:r>
        <w:rPr>
          <w:rFonts w:ascii="Century Gothic" w:hAnsi="Century Gothic"/>
          <w:spacing w:val="-5"/>
        </w:rPr>
        <w:t xml:space="preserve"> </w:t>
      </w:r>
      <w:r>
        <w:rPr>
          <w:rFonts w:ascii="Century Gothic" w:hAnsi="Century Gothic"/>
          <w:spacing w:val="-2"/>
        </w:rPr>
        <w:t>edad</w:t>
      </w:r>
      <w:r>
        <w:rPr>
          <w:rFonts w:ascii="Century Gothic" w:hAnsi="Century Gothic"/>
          <w:spacing w:val="-6"/>
        </w:rPr>
        <w:t xml:space="preserve"> </w:t>
      </w:r>
      <w:r>
        <w:rPr>
          <w:rFonts w:ascii="Century Gothic" w:hAnsi="Century Gothic"/>
          <w:spacing w:val="-2"/>
        </w:rPr>
        <w:t>y</w:t>
      </w:r>
      <w:r>
        <w:rPr>
          <w:rFonts w:ascii="Century Gothic" w:hAnsi="Century Gothic"/>
          <w:spacing w:val="-6"/>
        </w:rPr>
        <w:t xml:space="preserve"> </w:t>
      </w:r>
      <w:r>
        <w:rPr>
          <w:rFonts w:ascii="Century Gothic" w:hAnsi="Century Gothic"/>
          <w:spacing w:val="-2"/>
        </w:rPr>
        <w:t>que</w:t>
      </w:r>
      <w:r>
        <w:rPr>
          <w:rFonts w:ascii="Century Gothic" w:hAnsi="Century Gothic"/>
          <w:spacing w:val="-6"/>
        </w:rPr>
        <w:t xml:space="preserve"> </w:t>
      </w:r>
      <w:r>
        <w:rPr>
          <w:rFonts w:ascii="Century Gothic" w:hAnsi="Century Gothic"/>
          <w:spacing w:val="-2"/>
        </w:rPr>
        <w:t>comprenderá</w:t>
      </w:r>
      <w:r>
        <w:rPr>
          <w:rFonts w:ascii="Century Gothic" w:hAnsi="Century Gothic"/>
          <w:spacing w:val="-8"/>
        </w:rPr>
        <w:t xml:space="preserve"> </w:t>
      </w:r>
      <w:r>
        <w:rPr>
          <w:rFonts w:ascii="Century Gothic" w:hAnsi="Century Gothic"/>
          <w:spacing w:val="-2"/>
        </w:rPr>
        <w:t>como</w:t>
      </w:r>
      <w:r>
        <w:rPr>
          <w:rFonts w:ascii="Century Gothic" w:hAnsi="Century Gothic"/>
          <w:spacing w:val="-6"/>
        </w:rPr>
        <w:t xml:space="preserve"> </w:t>
      </w:r>
      <w:r>
        <w:rPr>
          <w:rFonts w:ascii="Century Gothic" w:hAnsi="Century Gothic"/>
          <w:spacing w:val="-2"/>
        </w:rPr>
        <w:t xml:space="preserve">mínimo, </w:t>
      </w:r>
      <w:r>
        <w:rPr>
          <w:rFonts w:ascii="Century Gothic" w:hAnsi="Century Gothic"/>
        </w:rPr>
        <w:t>un año de preescolar y nueve de educación básica…”</w:t>
      </w:r>
    </w:p>
    <w:p w14:paraId="5F8B8BDF">
      <w:pPr>
        <w:pStyle w:val="style2"/>
        <w:tabs>
          <w:tab w:val="left" w:leader="none" w:pos="1341"/>
          <w:tab w:val="left" w:leader="none" w:pos="1342"/>
        </w:tabs>
        <w:spacing w:before="248"/>
        <w:ind w:left="0" w:firstLine="0"/>
        <w:rPr>
          <w:rFonts w:ascii="Century Gothic" w:hAnsi="Century Gothic"/>
          <w:sz w:val="22"/>
          <w:szCs w:val="22"/>
        </w:rPr>
      </w:pPr>
      <w:r>
        <w:rPr>
          <w:rFonts w:ascii="Century Gothic" w:hAnsi="Century Gothic"/>
          <w:sz w:val="22"/>
          <w:szCs w:val="22"/>
        </w:rPr>
        <w:t>Ley</w:t>
      </w:r>
      <w:r>
        <w:rPr>
          <w:rFonts w:ascii="Century Gothic" w:hAnsi="Century Gothic"/>
          <w:spacing w:val="-5"/>
          <w:sz w:val="22"/>
          <w:szCs w:val="22"/>
        </w:rPr>
        <w:t xml:space="preserve"> </w:t>
      </w:r>
      <w:r>
        <w:rPr>
          <w:rFonts w:ascii="Century Gothic" w:hAnsi="Century Gothic"/>
          <w:sz w:val="22"/>
          <w:szCs w:val="22"/>
        </w:rPr>
        <w:t>General</w:t>
      </w:r>
      <w:r>
        <w:rPr>
          <w:rFonts w:ascii="Century Gothic" w:hAnsi="Century Gothic"/>
          <w:spacing w:val="-3"/>
          <w:sz w:val="22"/>
          <w:szCs w:val="22"/>
        </w:rPr>
        <w:t xml:space="preserve"> </w:t>
      </w:r>
      <w:r>
        <w:rPr>
          <w:rFonts w:ascii="Century Gothic" w:hAnsi="Century Gothic"/>
          <w:sz w:val="22"/>
          <w:szCs w:val="22"/>
        </w:rPr>
        <w:t>de</w:t>
      </w:r>
      <w:r>
        <w:rPr>
          <w:rFonts w:ascii="Century Gothic" w:hAnsi="Century Gothic"/>
          <w:spacing w:val="-2"/>
          <w:sz w:val="22"/>
          <w:szCs w:val="22"/>
        </w:rPr>
        <w:t xml:space="preserve"> </w:t>
      </w:r>
      <w:r>
        <w:rPr>
          <w:rFonts w:ascii="Century Gothic" w:hAnsi="Century Gothic"/>
          <w:sz w:val="22"/>
          <w:szCs w:val="22"/>
        </w:rPr>
        <w:t>Educación</w:t>
      </w:r>
      <w:r>
        <w:rPr>
          <w:rFonts w:ascii="Century Gothic" w:hAnsi="Century Gothic"/>
          <w:spacing w:val="-3"/>
          <w:sz w:val="22"/>
          <w:szCs w:val="22"/>
        </w:rPr>
        <w:t xml:space="preserve"> </w:t>
      </w:r>
      <w:r>
        <w:rPr>
          <w:rFonts w:ascii="Century Gothic" w:hAnsi="Century Gothic"/>
          <w:sz w:val="22"/>
          <w:szCs w:val="22"/>
        </w:rPr>
        <w:t>y</w:t>
      </w:r>
      <w:r>
        <w:rPr>
          <w:rFonts w:ascii="Century Gothic" w:hAnsi="Century Gothic"/>
          <w:spacing w:val="-3"/>
          <w:sz w:val="22"/>
          <w:szCs w:val="22"/>
        </w:rPr>
        <w:t xml:space="preserve"> </w:t>
      </w:r>
      <w:r>
        <w:rPr>
          <w:rFonts w:ascii="Century Gothic" w:hAnsi="Century Gothic"/>
          <w:sz w:val="22"/>
          <w:szCs w:val="22"/>
        </w:rPr>
        <w:t>Decretos</w:t>
      </w:r>
      <w:r>
        <w:rPr>
          <w:rFonts w:ascii="Century Gothic" w:hAnsi="Century Gothic"/>
          <w:spacing w:val="-2"/>
          <w:sz w:val="22"/>
          <w:szCs w:val="22"/>
        </w:rPr>
        <w:t xml:space="preserve"> Reglamentarios</w:t>
      </w:r>
    </w:p>
    <w:p w14:paraId="0781D217">
      <w:pPr>
        <w:pStyle w:val="style66"/>
        <w:spacing w:before="10"/>
        <w:rPr>
          <w:rFonts w:ascii="Century Gothic" w:hAnsi="Century Gothic"/>
          <w:b/>
          <w:sz w:val="22"/>
          <w:szCs w:val="22"/>
        </w:rPr>
      </w:pPr>
    </w:p>
    <w:p w14:paraId="1A657B4C">
      <w:pPr>
        <w:pStyle w:val="style66"/>
        <w:spacing w:before="1"/>
        <w:ind w:right="109"/>
        <w:jc w:val="both"/>
        <w:rPr>
          <w:rFonts w:ascii="Century Gothic" w:hAnsi="Century Gothic"/>
          <w:sz w:val="22"/>
          <w:szCs w:val="22"/>
        </w:rPr>
      </w:pPr>
      <w:r>
        <w:rPr>
          <w:rFonts w:ascii="Century Gothic" w:hAnsi="Century Gothic"/>
          <w:sz w:val="22"/>
          <w:szCs w:val="22"/>
        </w:rPr>
        <w:t>La Ley General de Educación o Ley 115/1994, en sus Art. 73 y 87, así como en el Art 17 del Decreto 1860/1994, describen que en el Proyecto Educativo Institucional - PEI y el Reglamento o Manual de Convivencia se deben definir los derechos y obligaciones de los estudiantes</w:t>
      </w:r>
      <w:r>
        <w:rPr>
          <w:rFonts w:ascii="Century Gothic" w:hAnsi="Century Gothic"/>
          <w:spacing w:val="-5"/>
          <w:sz w:val="22"/>
          <w:szCs w:val="22"/>
        </w:rPr>
        <w:t xml:space="preserve"> </w:t>
      </w:r>
      <w:r>
        <w:rPr>
          <w:rFonts w:ascii="Century Gothic" w:hAnsi="Century Gothic"/>
          <w:sz w:val="22"/>
          <w:szCs w:val="22"/>
        </w:rPr>
        <w:t>y</w:t>
      </w:r>
      <w:r>
        <w:rPr>
          <w:rFonts w:ascii="Century Gothic" w:hAnsi="Century Gothic"/>
          <w:spacing w:val="-7"/>
          <w:sz w:val="22"/>
          <w:szCs w:val="22"/>
        </w:rPr>
        <w:t xml:space="preserve"> </w:t>
      </w:r>
      <w:r>
        <w:rPr>
          <w:rFonts w:ascii="Century Gothic" w:hAnsi="Century Gothic"/>
          <w:sz w:val="22"/>
          <w:szCs w:val="22"/>
        </w:rPr>
        <w:t>señala</w:t>
      </w:r>
      <w:r>
        <w:rPr>
          <w:rFonts w:ascii="Century Gothic" w:hAnsi="Century Gothic"/>
          <w:spacing w:val="-6"/>
          <w:sz w:val="22"/>
          <w:szCs w:val="22"/>
        </w:rPr>
        <w:t xml:space="preserve"> </w:t>
      </w:r>
      <w:r>
        <w:rPr>
          <w:rFonts w:ascii="Century Gothic" w:hAnsi="Century Gothic"/>
          <w:sz w:val="22"/>
          <w:szCs w:val="22"/>
        </w:rPr>
        <w:t>las</w:t>
      </w:r>
      <w:r>
        <w:rPr>
          <w:rFonts w:ascii="Century Gothic" w:hAnsi="Century Gothic"/>
          <w:spacing w:val="-8"/>
          <w:sz w:val="22"/>
          <w:szCs w:val="22"/>
        </w:rPr>
        <w:t xml:space="preserve"> </w:t>
      </w:r>
      <w:r>
        <w:rPr>
          <w:rFonts w:ascii="Century Gothic" w:hAnsi="Century Gothic"/>
          <w:sz w:val="22"/>
          <w:szCs w:val="22"/>
        </w:rPr>
        <w:t>condiciones</w:t>
      </w:r>
      <w:r>
        <w:rPr>
          <w:rFonts w:ascii="Century Gothic" w:hAnsi="Century Gothic"/>
          <w:spacing w:val="-8"/>
          <w:sz w:val="22"/>
          <w:szCs w:val="22"/>
        </w:rPr>
        <w:t xml:space="preserve"> </w:t>
      </w:r>
      <w:r>
        <w:rPr>
          <w:rFonts w:ascii="Century Gothic" w:hAnsi="Century Gothic"/>
          <w:sz w:val="22"/>
          <w:szCs w:val="22"/>
        </w:rPr>
        <w:t>de</w:t>
      </w:r>
      <w:r>
        <w:rPr>
          <w:rFonts w:ascii="Century Gothic" w:hAnsi="Century Gothic"/>
          <w:spacing w:val="-8"/>
          <w:sz w:val="22"/>
          <w:szCs w:val="22"/>
        </w:rPr>
        <w:t xml:space="preserve"> </w:t>
      </w:r>
      <w:r>
        <w:rPr>
          <w:rFonts w:ascii="Century Gothic" w:hAnsi="Century Gothic"/>
          <w:sz w:val="22"/>
          <w:szCs w:val="22"/>
        </w:rPr>
        <w:t>matrícula</w:t>
      </w:r>
      <w:r>
        <w:rPr>
          <w:rFonts w:ascii="Century Gothic" w:hAnsi="Century Gothic"/>
          <w:spacing w:val="-6"/>
          <w:sz w:val="22"/>
          <w:szCs w:val="22"/>
        </w:rPr>
        <w:t xml:space="preserve"> </w:t>
      </w:r>
      <w:r>
        <w:rPr>
          <w:rFonts w:ascii="Century Gothic" w:hAnsi="Century Gothic"/>
          <w:sz w:val="22"/>
          <w:szCs w:val="22"/>
        </w:rPr>
        <w:t>para</w:t>
      </w:r>
      <w:r>
        <w:rPr>
          <w:rFonts w:ascii="Century Gothic" w:hAnsi="Century Gothic"/>
          <w:spacing w:val="-6"/>
          <w:sz w:val="22"/>
          <w:szCs w:val="22"/>
        </w:rPr>
        <w:t xml:space="preserve"> </w:t>
      </w:r>
      <w:r>
        <w:rPr>
          <w:rFonts w:ascii="Century Gothic" w:hAnsi="Century Gothic"/>
          <w:sz w:val="22"/>
          <w:szCs w:val="22"/>
        </w:rPr>
        <w:t>los</w:t>
      </w:r>
      <w:r>
        <w:rPr>
          <w:rFonts w:ascii="Century Gothic" w:hAnsi="Century Gothic"/>
          <w:spacing w:val="-9"/>
          <w:sz w:val="22"/>
          <w:szCs w:val="22"/>
        </w:rPr>
        <w:t xml:space="preserve"> </w:t>
      </w:r>
      <w:r>
        <w:rPr>
          <w:rFonts w:ascii="Century Gothic" w:hAnsi="Century Gothic"/>
          <w:sz w:val="22"/>
          <w:szCs w:val="22"/>
        </w:rPr>
        <w:t>estudiantes,</w:t>
      </w:r>
      <w:r>
        <w:rPr>
          <w:rFonts w:ascii="Century Gothic" w:hAnsi="Century Gothic"/>
          <w:spacing w:val="-7"/>
          <w:sz w:val="22"/>
          <w:szCs w:val="22"/>
        </w:rPr>
        <w:t xml:space="preserve"> </w:t>
      </w:r>
      <w:r>
        <w:rPr>
          <w:rFonts w:ascii="Century Gothic" w:hAnsi="Century Gothic"/>
          <w:sz w:val="22"/>
          <w:szCs w:val="22"/>
        </w:rPr>
        <w:t>y</w:t>
      </w:r>
      <w:r>
        <w:rPr>
          <w:rFonts w:ascii="Century Gothic" w:hAnsi="Century Gothic"/>
          <w:spacing w:val="-7"/>
          <w:sz w:val="22"/>
          <w:szCs w:val="22"/>
        </w:rPr>
        <w:t xml:space="preserve"> </w:t>
      </w:r>
      <w:r>
        <w:rPr>
          <w:rFonts w:ascii="Century Gothic" w:hAnsi="Century Gothic"/>
          <w:sz w:val="22"/>
          <w:szCs w:val="22"/>
        </w:rPr>
        <w:t>los</w:t>
      </w:r>
      <w:r>
        <w:rPr>
          <w:rFonts w:ascii="Century Gothic" w:hAnsi="Century Gothic"/>
          <w:spacing w:val="-7"/>
          <w:sz w:val="22"/>
          <w:szCs w:val="22"/>
        </w:rPr>
        <w:t xml:space="preserve"> </w:t>
      </w:r>
      <w:r>
        <w:rPr>
          <w:rFonts w:ascii="Century Gothic" w:hAnsi="Century Gothic"/>
          <w:sz w:val="22"/>
          <w:szCs w:val="22"/>
        </w:rPr>
        <w:t>compromisos</w:t>
      </w:r>
      <w:r>
        <w:rPr>
          <w:rFonts w:ascii="Century Gothic" w:hAnsi="Century Gothic"/>
          <w:spacing w:val="-6"/>
          <w:sz w:val="22"/>
          <w:szCs w:val="22"/>
        </w:rPr>
        <w:t xml:space="preserve"> </w:t>
      </w:r>
      <w:r>
        <w:rPr>
          <w:rFonts w:ascii="Century Gothic" w:hAnsi="Century Gothic"/>
          <w:sz w:val="22"/>
          <w:szCs w:val="22"/>
        </w:rPr>
        <w:t>de los Padres y/o Acudientes. Su aceptación es obligatoria al momento de la matrícula o renovación de la misma</w:t>
      </w:r>
    </w:p>
    <w:p w14:paraId="4237DC44">
      <w:pPr>
        <w:pStyle w:val="style66"/>
        <w:spacing w:before="1"/>
        <w:ind w:right="109"/>
        <w:jc w:val="both"/>
        <w:rPr>
          <w:rFonts w:ascii="Century Gothic" w:hAnsi="Century Gothic"/>
          <w:sz w:val="22"/>
          <w:szCs w:val="22"/>
        </w:rPr>
      </w:pPr>
    </w:p>
    <w:p w14:paraId="7409E561">
      <w:pPr>
        <w:pStyle w:val="style2"/>
        <w:tabs>
          <w:tab w:val="left" w:leader="none" w:pos="982"/>
        </w:tabs>
        <w:ind w:left="262" w:right="113" w:firstLine="0"/>
        <w:jc w:val="both"/>
        <w:rPr>
          <w:rFonts w:ascii="Century Gothic" w:hAnsi="Century Gothic"/>
          <w:b w:val="false"/>
          <w:bCs w:val="false"/>
          <w:sz w:val="22"/>
          <w:szCs w:val="22"/>
        </w:rPr>
      </w:pPr>
      <w:r>
        <w:rPr>
          <w:rFonts w:ascii="Century Gothic" w:hAnsi="Century Gothic"/>
          <w:b w:val="false"/>
          <w:bCs w:val="false"/>
          <w:sz w:val="22"/>
          <w:szCs w:val="22"/>
        </w:rPr>
        <w:t xml:space="preserve">Ley </w:t>
      </w:r>
      <w:r>
        <w:rPr>
          <w:rFonts w:ascii="Century Gothic" w:hAnsi="Century Gothic"/>
          <w:b w:val="false"/>
          <w:bCs w:val="false"/>
          <w:sz w:val="22"/>
          <w:szCs w:val="22"/>
        </w:rPr>
        <w:t>Marco del Sistema Nacional de Convivencia Escolar y Formación para los</w:t>
      </w:r>
      <w:r>
        <w:rPr>
          <w:rFonts w:ascii="Century Gothic" w:hAnsi="Century Gothic"/>
          <w:b w:val="false"/>
          <w:bCs w:val="false"/>
          <w:sz w:val="22"/>
          <w:szCs w:val="22"/>
        </w:rPr>
        <w:t xml:space="preserve"> </w:t>
      </w:r>
      <w:r>
        <w:rPr>
          <w:rFonts w:ascii="Century Gothic" w:hAnsi="Century Gothic"/>
          <w:b w:val="false"/>
          <w:bCs w:val="false"/>
          <w:sz w:val="22"/>
          <w:szCs w:val="22"/>
        </w:rPr>
        <w:t xml:space="preserve">Derechos Humanos, la Educación para la Sexualidad y la Prevención y </w:t>
      </w:r>
      <w:r>
        <w:rPr>
          <w:rFonts w:ascii="Century Gothic" w:hAnsi="Century Gothic"/>
          <w:b w:val="false"/>
          <w:bCs w:val="false"/>
          <w:sz w:val="22"/>
          <w:szCs w:val="22"/>
        </w:rPr>
        <w:t>Mitigación de la Violencia Escolar</w:t>
      </w:r>
    </w:p>
    <w:p w14:paraId="3AB1C1C9">
      <w:pPr>
        <w:pStyle w:val="style66"/>
        <w:spacing w:before="2"/>
        <w:rPr>
          <w:rFonts w:ascii="Century Gothic" w:hAnsi="Century Gothic"/>
          <w:sz w:val="22"/>
          <w:szCs w:val="22"/>
        </w:rPr>
      </w:pPr>
    </w:p>
    <w:p w14:paraId="5064061F">
      <w:pPr>
        <w:pStyle w:val="style0"/>
        <w:tabs>
          <w:tab w:val="left" w:leader="none" w:pos="1701"/>
          <w:tab w:val="left" w:leader="none" w:pos="1702"/>
        </w:tabs>
        <w:rPr>
          <w:rFonts w:ascii="Century Gothic" w:hAnsi="Century Gothic"/>
          <w:b/>
          <w:bCs/>
        </w:rPr>
      </w:pPr>
      <w:r>
        <w:rPr>
          <w:rFonts w:ascii="Century Gothic" w:hAnsi="Century Gothic"/>
          <w:b/>
          <w:bCs/>
        </w:rPr>
        <w:t>Ley</w:t>
      </w:r>
      <w:r>
        <w:rPr>
          <w:rFonts w:ascii="Century Gothic" w:hAnsi="Century Gothic"/>
          <w:b/>
          <w:bCs/>
          <w:spacing w:val="-1"/>
        </w:rPr>
        <w:t xml:space="preserve"> </w:t>
      </w:r>
      <w:r>
        <w:rPr>
          <w:rFonts w:ascii="Century Gothic" w:hAnsi="Century Gothic"/>
          <w:b/>
          <w:bCs/>
          <w:spacing w:val="-2"/>
        </w:rPr>
        <w:t>1620/2013</w:t>
      </w:r>
    </w:p>
    <w:p w14:paraId="284BC5C1">
      <w:pPr>
        <w:pStyle w:val="style66"/>
        <w:ind w:right="107"/>
        <w:jc w:val="both"/>
        <w:rPr>
          <w:rFonts w:ascii="Century Gothic" w:hAnsi="Century Gothic"/>
          <w:b/>
          <w:sz w:val="22"/>
          <w:szCs w:val="22"/>
        </w:rPr>
      </w:pPr>
    </w:p>
    <w:p w14:paraId="7DEE4591">
      <w:pPr>
        <w:pStyle w:val="style66"/>
        <w:ind w:right="107"/>
        <w:jc w:val="both"/>
        <w:rPr>
          <w:rFonts w:ascii="Century Gothic" w:hAnsi="Century Gothic"/>
          <w:sz w:val="22"/>
          <w:szCs w:val="22"/>
        </w:rPr>
      </w:pPr>
      <w:r>
        <w:rPr>
          <w:rFonts w:ascii="Century Gothic" w:hAnsi="Century Gothic"/>
          <w:sz w:val="22"/>
          <w:szCs w:val="22"/>
        </w:rPr>
        <w:t>El</w:t>
      </w:r>
      <w:r>
        <w:rPr>
          <w:rFonts w:ascii="Century Gothic" w:hAnsi="Century Gothic"/>
          <w:spacing w:val="-11"/>
          <w:sz w:val="22"/>
          <w:szCs w:val="22"/>
        </w:rPr>
        <w:t xml:space="preserve"> </w:t>
      </w:r>
      <w:r>
        <w:rPr>
          <w:rFonts w:ascii="Century Gothic" w:hAnsi="Century Gothic"/>
          <w:sz w:val="22"/>
          <w:szCs w:val="22"/>
        </w:rPr>
        <w:t>Art.</w:t>
      </w:r>
      <w:r>
        <w:rPr>
          <w:rFonts w:ascii="Century Gothic" w:hAnsi="Century Gothic"/>
          <w:spacing w:val="-9"/>
          <w:sz w:val="22"/>
          <w:szCs w:val="22"/>
        </w:rPr>
        <w:t xml:space="preserve"> </w:t>
      </w:r>
      <w:r>
        <w:rPr>
          <w:rFonts w:ascii="Century Gothic" w:hAnsi="Century Gothic"/>
          <w:sz w:val="22"/>
          <w:szCs w:val="22"/>
        </w:rPr>
        <w:t>21</w:t>
      </w:r>
      <w:r>
        <w:rPr>
          <w:rFonts w:ascii="Century Gothic" w:hAnsi="Century Gothic"/>
          <w:spacing w:val="-12"/>
          <w:sz w:val="22"/>
          <w:szCs w:val="22"/>
        </w:rPr>
        <w:t xml:space="preserve"> </w:t>
      </w:r>
      <w:r>
        <w:rPr>
          <w:rFonts w:ascii="Century Gothic" w:hAnsi="Century Gothic"/>
          <w:sz w:val="22"/>
          <w:szCs w:val="22"/>
        </w:rPr>
        <w:t>de</w:t>
      </w:r>
      <w:r>
        <w:rPr>
          <w:rFonts w:ascii="Century Gothic" w:hAnsi="Century Gothic"/>
          <w:spacing w:val="-10"/>
          <w:sz w:val="22"/>
          <w:szCs w:val="22"/>
        </w:rPr>
        <w:t xml:space="preserve"> </w:t>
      </w:r>
      <w:r>
        <w:rPr>
          <w:rFonts w:ascii="Century Gothic" w:hAnsi="Century Gothic"/>
          <w:sz w:val="22"/>
          <w:szCs w:val="22"/>
        </w:rPr>
        <w:t>la</w:t>
      </w:r>
      <w:r>
        <w:rPr>
          <w:rFonts w:ascii="Century Gothic" w:hAnsi="Century Gothic"/>
          <w:spacing w:val="-13"/>
          <w:sz w:val="22"/>
          <w:szCs w:val="22"/>
        </w:rPr>
        <w:t xml:space="preserve"> </w:t>
      </w:r>
      <w:r>
        <w:rPr>
          <w:rFonts w:ascii="Century Gothic" w:hAnsi="Century Gothic"/>
          <w:sz w:val="22"/>
          <w:szCs w:val="22"/>
        </w:rPr>
        <w:t>Ley</w:t>
      </w:r>
      <w:r>
        <w:rPr>
          <w:rFonts w:ascii="Century Gothic" w:hAnsi="Century Gothic"/>
          <w:spacing w:val="-11"/>
          <w:sz w:val="22"/>
          <w:szCs w:val="22"/>
        </w:rPr>
        <w:t xml:space="preserve"> </w:t>
      </w:r>
      <w:r>
        <w:rPr>
          <w:rFonts w:ascii="Century Gothic" w:hAnsi="Century Gothic"/>
          <w:sz w:val="22"/>
          <w:szCs w:val="22"/>
        </w:rPr>
        <w:t>1620/2013,</w:t>
      </w:r>
      <w:r>
        <w:rPr>
          <w:rFonts w:ascii="Century Gothic" w:hAnsi="Century Gothic"/>
          <w:spacing w:val="-10"/>
          <w:sz w:val="22"/>
          <w:szCs w:val="22"/>
        </w:rPr>
        <w:t xml:space="preserve"> </w:t>
      </w:r>
      <w:r>
        <w:rPr>
          <w:rFonts w:ascii="Century Gothic" w:hAnsi="Century Gothic"/>
          <w:sz w:val="22"/>
          <w:szCs w:val="22"/>
        </w:rPr>
        <w:t>determina</w:t>
      </w:r>
      <w:r>
        <w:rPr>
          <w:rFonts w:ascii="Century Gothic" w:hAnsi="Century Gothic"/>
          <w:spacing w:val="-13"/>
          <w:sz w:val="22"/>
          <w:szCs w:val="22"/>
        </w:rPr>
        <w:t xml:space="preserve"> </w:t>
      </w:r>
      <w:r>
        <w:rPr>
          <w:rFonts w:ascii="Century Gothic" w:hAnsi="Century Gothic"/>
          <w:sz w:val="22"/>
          <w:szCs w:val="22"/>
        </w:rPr>
        <w:t>que</w:t>
      </w:r>
      <w:r>
        <w:rPr>
          <w:rFonts w:ascii="Century Gothic" w:hAnsi="Century Gothic"/>
          <w:spacing w:val="-13"/>
          <w:sz w:val="22"/>
          <w:szCs w:val="22"/>
        </w:rPr>
        <w:t xml:space="preserve"> </w:t>
      </w:r>
      <w:r>
        <w:rPr>
          <w:rFonts w:ascii="Century Gothic" w:hAnsi="Century Gothic"/>
          <w:sz w:val="22"/>
          <w:szCs w:val="22"/>
        </w:rPr>
        <w:t>en</w:t>
      </w:r>
      <w:r>
        <w:rPr>
          <w:rFonts w:ascii="Century Gothic" w:hAnsi="Century Gothic"/>
          <w:spacing w:val="-10"/>
          <w:sz w:val="22"/>
          <w:szCs w:val="22"/>
        </w:rPr>
        <w:t xml:space="preserve"> </w:t>
      </w:r>
      <w:r>
        <w:rPr>
          <w:rFonts w:ascii="Century Gothic" w:hAnsi="Century Gothic"/>
          <w:sz w:val="22"/>
          <w:szCs w:val="22"/>
        </w:rPr>
        <w:t>marco</w:t>
      </w:r>
      <w:r>
        <w:rPr>
          <w:rFonts w:ascii="Century Gothic" w:hAnsi="Century Gothic"/>
          <w:spacing w:val="-11"/>
          <w:sz w:val="22"/>
          <w:szCs w:val="22"/>
        </w:rPr>
        <w:t xml:space="preserve"> </w:t>
      </w:r>
      <w:r>
        <w:rPr>
          <w:rFonts w:ascii="Century Gothic" w:hAnsi="Century Gothic"/>
          <w:sz w:val="22"/>
          <w:szCs w:val="22"/>
        </w:rPr>
        <w:t>del</w:t>
      </w:r>
      <w:r>
        <w:rPr>
          <w:rFonts w:ascii="Century Gothic" w:hAnsi="Century Gothic"/>
          <w:spacing w:val="-13"/>
          <w:sz w:val="22"/>
          <w:szCs w:val="22"/>
        </w:rPr>
        <w:t xml:space="preserve"> </w:t>
      </w:r>
      <w:r>
        <w:rPr>
          <w:rFonts w:ascii="Century Gothic" w:hAnsi="Century Gothic"/>
          <w:sz w:val="22"/>
          <w:szCs w:val="22"/>
        </w:rPr>
        <w:t>Sistema</w:t>
      </w:r>
      <w:r>
        <w:rPr>
          <w:rFonts w:ascii="Century Gothic" w:hAnsi="Century Gothic"/>
          <w:spacing w:val="-13"/>
          <w:sz w:val="22"/>
          <w:szCs w:val="22"/>
        </w:rPr>
        <w:t xml:space="preserve"> </w:t>
      </w:r>
      <w:r>
        <w:rPr>
          <w:rFonts w:ascii="Century Gothic" w:hAnsi="Century Gothic"/>
          <w:sz w:val="22"/>
          <w:szCs w:val="22"/>
        </w:rPr>
        <w:t>Nacional</w:t>
      </w:r>
      <w:r>
        <w:rPr>
          <w:rFonts w:ascii="Century Gothic" w:hAnsi="Century Gothic"/>
          <w:spacing w:val="-7"/>
          <w:sz w:val="22"/>
          <w:szCs w:val="22"/>
        </w:rPr>
        <w:t xml:space="preserve"> </w:t>
      </w:r>
      <w:r>
        <w:rPr>
          <w:rFonts w:ascii="Century Gothic" w:hAnsi="Century Gothic"/>
          <w:sz w:val="22"/>
          <w:szCs w:val="22"/>
        </w:rPr>
        <w:t>de</w:t>
      </w:r>
      <w:r>
        <w:rPr>
          <w:rFonts w:ascii="Century Gothic" w:hAnsi="Century Gothic"/>
          <w:spacing w:val="-13"/>
          <w:sz w:val="22"/>
          <w:szCs w:val="22"/>
        </w:rPr>
        <w:t xml:space="preserve"> </w:t>
      </w:r>
      <w:r>
        <w:rPr>
          <w:rFonts w:ascii="Century Gothic" w:hAnsi="Century Gothic"/>
          <w:sz w:val="22"/>
          <w:szCs w:val="22"/>
        </w:rPr>
        <w:t>Convivencia Escolar y Formación para los Derechos Humanos, la Educación para la Sexualidad y la Prevención y Mitigación de la Violencia Escolar, y además de lo establecido en el artículo 87 de la Ley 115 de 1994, los manuales de convivencia deben identificar nuevas formas y alternativas para incentivar y fortalecer la convivencia escolar y el ejercicio de los derechos humanos, sexuales y reproductivos de los estudiantes, que permitan aprender del error, respetar la diversidad y dirimir los conflictos de manera pacífica, así como de posibles situaciones y conductas que atenten contra el ejercicio de sus derechos.</w:t>
      </w:r>
    </w:p>
    <w:p w14:paraId="38EFBE51">
      <w:pPr>
        <w:pStyle w:val="style66"/>
        <w:ind w:right="111"/>
        <w:jc w:val="both"/>
        <w:rPr>
          <w:rFonts w:ascii="Century Gothic" w:hAnsi="Century Gothic"/>
          <w:sz w:val="22"/>
          <w:szCs w:val="22"/>
        </w:rPr>
      </w:pPr>
    </w:p>
    <w:p w14:paraId="6064FFF7">
      <w:pPr>
        <w:pStyle w:val="style66"/>
        <w:ind w:right="111"/>
        <w:jc w:val="both"/>
        <w:rPr>
          <w:rFonts w:ascii="Century Gothic" w:hAnsi="Century Gothic"/>
          <w:sz w:val="22"/>
          <w:szCs w:val="22"/>
        </w:rPr>
      </w:pPr>
      <w:r>
        <w:rPr>
          <w:rFonts w:ascii="Century Gothic" w:hAnsi="Century Gothic"/>
          <w:sz w:val="22"/>
          <w:szCs w:val="22"/>
        </w:rPr>
        <w:t>El</w:t>
      </w:r>
      <w:r>
        <w:rPr>
          <w:rFonts w:ascii="Century Gothic" w:hAnsi="Century Gothic"/>
          <w:spacing w:val="-4"/>
          <w:sz w:val="22"/>
          <w:szCs w:val="22"/>
        </w:rPr>
        <w:t xml:space="preserve"> </w:t>
      </w:r>
      <w:r>
        <w:rPr>
          <w:rFonts w:ascii="Century Gothic" w:hAnsi="Century Gothic"/>
          <w:sz w:val="22"/>
          <w:szCs w:val="22"/>
        </w:rPr>
        <w:t>manual</w:t>
      </w:r>
      <w:r>
        <w:rPr>
          <w:rFonts w:ascii="Century Gothic" w:hAnsi="Century Gothic"/>
          <w:spacing w:val="-4"/>
          <w:sz w:val="22"/>
          <w:szCs w:val="22"/>
        </w:rPr>
        <w:t xml:space="preserve"> </w:t>
      </w:r>
      <w:r>
        <w:rPr>
          <w:rFonts w:ascii="Century Gothic" w:hAnsi="Century Gothic"/>
          <w:sz w:val="22"/>
          <w:szCs w:val="22"/>
        </w:rPr>
        <w:t>concederá</w:t>
      </w:r>
      <w:r>
        <w:rPr>
          <w:rFonts w:ascii="Century Gothic" w:hAnsi="Century Gothic"/>
          <w:spacing w:val="-4"/>
          <w:sz w:val="22"/>
          <w:szCs w:val="22"/>
        </w:rPr>
        <w:t xml:space="preserve"> </w:t>
      </w:r>
      <w:r>
        <w:rPr>
          <w:rFonts w:ascii="Century Gothic" w:hAnsi="Century Gothic"/>
          <w:sz w:val="22"/>
          <w:szCs w:val="22"/>
        </w:rPr>
        <w:t>al</w:t>
      </w:r>
      <w:r>
        <w:rPr>
          <w:rFonts w:ascii="Century Gothic" w:hAnsi="Century Gothic"/>
          <w:spacing w:val="-3"/>
          <w:sz w:val="22"/>
          <w:szCs w:val="22"/>
        </w:rPr>
        <w:t xml:space="preserve"> </w:t>
      </w:r>
      <w:r>
        <w:rPr>
          <w:rFonts w:ascii="Century Gothic" w:hAnsi="Century Gothic"/>
          <w:sz w:val="22"/>
          <w:szCs w:val="22"/>
        </w:rPr>
        <w:t>educador</w:t>
      </w:r>
      <w:r>
        <w:rPr>
          <w:rFonts w:ascii="Century Gothic" w:hAnsi="Century Gothic"/>
          <w:spacing w:val="-5"/>
          <w:sz w:val="22"/>
          <w:szCs w:val="22"/>
        </w:rPr>
        <w:t xml:space="preserve"> </w:t>
      </w:r>
      <w:r>
        <w:rPr>
          <w:rFonts w:ascii="Century Gothic" w:hAnsi="Century Gothic"/>
          <w:sz w:val="22"/>
          <w:szCs w:val="22"/>
        </w:rPr>
        <w:t>el</w:t>
      </w:r>
      <w:r>
        <w:rPr>
          <w:rFonts w:ascii="Century Gothic" w:hAnsi="Century Gothic"/>
          <w:spacing w:val="-4"/>
          <w:sz w:val="22"/>
          <w:szCs w:val="22"/>
        </w:rPr>
        <w:t xml:space="preserve"> </w:t>
      </w:r>
      <w:r>
        <w:rPr>
          <w:rFonts w:ascii="Century Gothic" w:hAnsi="Century Gothic"/>
          <w:sz w:val="22"/>
          <w:szCs w:val="22"/>
        </w:rPr>
        <w:t>rol</w:t>
      </w:r>
      <w:r>
        <w:rPr>
          <w:rFonts w:ascii="Century Gothic" w:hAnsi="Century Gothic"/>
          <w:spacing w:val="-4"/>
          <w:sz w:val="22"/>
          <w:szCs w:val="22"/>
        </w:rPr>
        <w:t xml:space="preserve"> </w:t>
      </w:r>
      <w:r>
        <w:rPr>
          <w:rFonts w:ascii="Century Gothic" w:hAnsi="Century Gothic"/>
          <w:sz w:val="22"/>
          <w:szCs w:val="22"/>
        </w:rPr>
        <w:t>de</w:t>
      </w:r>
      <w:r>
        <w:rPr>
          <w:rFonts w:ascii="Century Gothic" w:hAnsi="Century Gothic"/>
          <w:spacing w:val="-4"/>
          <w:sz w:val="22"/>
          <w:szCs w:val="22"/>
        </w:rPr>
        <w:t xml:space="preserve"> </w:t>
      </w:r>
      <w:r>
        <w:rPr>
          <w:rFonts w:ascii="Century Gothic" w:hAnsi="Century Gothic"/>
          <w:sz w:val="22"/>
          <w:szCs w:val="22"/>
        </w:rPr>
        <w:t>orientador</w:t>
      </w:r>
      <w:r>
        <w:rPr>
          <w:rFonts w:ascii="Century Gothic" w:hAnsi="Century Gothic"/>
          <w:spacing w:val="-5"/>
          <w:sz w:val="22"/>
          <w:szCs w:val="22"/>
        </w:rPr>
        <w:t xml:space="preserve"> </w:t>
      </w:r>
      <w:r>
        <w:rPr>
          <w:rFonts w:ascii="Century Gothic" w:hAnsi="Century Gothic"/>
          <w:sz w:val="22"/>
          <w:szCs w:val="22"/>
        </w:rPr>
        <w:t>y</w:t>
      </w:r>
      <w:r>
        <w:rPr>
          <w:rFonts w:ascii="Century Gothic" w:hAnsi="Century Gothic"/>
          <w:spacing w:val="-5"/>
          <w:sz w:val="22"/>
          <w:szCs w:val="22"/>
        </w:rPr>
        <w:t xml:space="preserve"> </w:t>
      </w:r>
      <w:r>
        <w:rPr>
          <w:rFonts w:ascii="Century Gothic" w:hAnsi="Century Gothic"/>
          <w:sz w:val="22"/>
          <w:szCs w:val="22"/>
        </w:rPr>
        <w:t>mediador</w:t>
      </w:r>
      <w:r>
        <w:rPr>
          <w:rFonts w:ascii="Century Gothic" w:hAnsi="Century Gothic"/>
          <w:spacing w:val="-5"/>
          <w:sz w:val="22"/>
          <w:szCs w:val="22"/>
        </w:rPr>
        <w:t xml:space="preserve"> </w:t>
      </w:r>
      <w:r>
        <w:rPr>
          <w:rFonts w:ascii="Century Gothic" w:hAnsi="Century Gothic"/>
          <w:sz w:val="22"/>
          <w:szCs w:val="22"/>
        </w:rPr>
        <w:t>en</w:t>
      </w:r>
      <w:r>
        <w:rPr>
          <w:rFonts w:ascii="Century Gothic" w:hAnsi="Century Gothic"/>
          <w:spacing w:val="-4"/>
          <w:sz w:val="22"/>
          <w:szCs w:val="22"/>
        </w:rPr>
        <w:t xml:space="preserve"> </w:t>
      </w:r>
      <w:r>
        <w:rPr>
          <w:rFonts w:ascii="Century Gothic" w:hAnsi="Century Gothic"/>
          <w:sz w:val="22"/>
          <w:szCs w:val="22"/>
        </w:rPr>
        <w:t>situaciones</w:t>
      </w:r>
      <w:r>
        <w:rPr>
          <w:rFonts w:ascii="Century Gothic" w:hAnsi="Century Gothic"/>
          <w:spacing w:val="-4"/>
          <w:sz w:val="22"/>
          <w:szCs w:val="22"/>
        </w:rPr>
        <w:t xml:space="preserve"> </w:t>
      </w:r>
      <w:r>
        <w:rPr>
          <w:rFonts w:ascii="Century Gothic" w:hAnsi="Century Gothic"/>
          <w:sz w:val="22"/>
          <w:szCs w:val="22"/>
        </w:rPr>
        <w:t>que</w:t>
      </w:r>
      <w:r>
        <w:rPr>
          <w:rFonts w:ascii="Century Gothic" w:hAnsi="Century Gothic"/>
          <w:spacing w:val="-4"/>
          <w:sz w:val="22"/>
          <w:szCs w:val="22"/>
        </w:rPr>
        <w:t xml:space="preserve"> </w:t>
      </w:r>
      <w:r>
        <w:rPr>
          <w:rFonts w:ascii="Century Gothic" w:hAnsi="Century Gothic"/>
          <w:sz w:val="22"/>
          <w:szCs w:val="22"/>
        </w:rPr>
        <w:t>atenten contra la convivencia escolar y el ejercicio de los derechos humanos, sexuales y reproductivos, así como funciones en la detección temprana de estas mismas situaciones, a los estudiantes, el manual les concederá un rol activo para participar en la definición de acciones para el manejo de estas situaciones, en el marco de la ruta de atención integral.</w:t>
      </w:r>
    </w:p>
    <w:p w14:paraId="1DBC9F11">
      <w:pPr>
        <w:pStyle w:val="style66"/>
        <w:ind w:right="114"/>
        <w:jc w:val="both"/>
        <w:rPr>
          <w:rFonts w:ascii="Century Gothic" w:hAnsi="Century Gothic"/>
          <w:sz w:val="22"/>
          <w:szCs w:val="22"/>
        </w:rPr>
      </w:pPr>
    </w:p>
    <w:p w14:paraId="682F1E13">
      <w:pPr>
        <w:pStyle w:val="style66"/>
        <w:ind w:right="114"/>
        <w:jc w:val="both"/>
        <w:rPr>
          <w:rFonts w:ascii="Century Gothic" w:hAnsi="Century Gothic"/>
          <w:sz w:val="22"/>
          <w:szCs w:val="22"/>
        </w:rPr>
      </w:pPr>
      <w:r>
        <w:rPr>
          <w:rFonts w:ascii="Century Gothic" w:hAnsi="Century Gothic"/>
          <w:sz w:val="22"/>
          <w:szCs w:val="22"/>
        </w:rPr>
        <w:t>El manual de convivencia deberá incluir la ruta de atención integral y los protocolos de que trata la presente ley.</w:t>
      </w:r>
    </w:p>
    <w:p w14:paraId="72A1A301">
      <w:pPr>
        <w:pStyle w:val="style66"/>
        <w:ind w:right="114"/>
        <w:jc w:val="both"/>
        <w:rPr>
          <w:rFonts w:ascii="Century Gothic" w:hAnsi="Century Gothic"/>
          <w:sz w:val="22"/>
          <w:szCs w:val="22"/>
        </w:rPr>
      </w:pPr>
    </w:p>
    <w:p w14:paraId="3DF750FA">
      <w:pPr>
        <w:pStyle w:val="style0"/>
        <w:tabs>
          <w:tab w:val="left" w:leader="none" w:pos="1256"/>
        </w:tabs>
        <w:spacing w:before="1" w:lineRule="auto" w:line="237"/>
        <w:ind w:right="111"/>
        <w:jc w:val="both"/>
        <w:rPr>
          <w:rFonts w:ascii="Century Gothic" w:hAnsi="Century Gothic"/>
        </w:rPr>
      </w:pPr>
      <w:r>
        <w:rPr>
          <w:rFonts w:ascii="Century Gothic" w:hAnsi="Century Gothic"/>
        </w:rPr>
        <w:t xml:space="preserve">Acorde con el artículo 87 de la Ley 115 de 1994, el manual de convivencia define los derechos y obligaciones de los estudiantes de cada uno de los miembros de la comunidad educativa, a través de los cuales se rigen las características y condiciones de interacción y convivencia entre los mismos y señala el debido proceso que debe seguir el establecimiento educativo ante el incumplimiento del </w:t>
      </w:r>
      <w:r>
        <w:rPr>
          <w:rFonts w:ascii="Century Gothic" w:hAnsi="Century Gothic"/>
          <w:spacing w:val="-2"/>
        </w:rPr>
        <w:t>mismo.</w:t>
      </w:r>
    </w:p>
    <w:p w14:paraId="53EA6B26">
      <w:pPr>
        <w:pStyle w:val="style179"/>
        <w:tabs>
          <w:tab w:val="left" w:leader="none" w:pos="1256"/>
        </w:tabs>
        <w:spacing w:before="1" w:lineRule="auto" w:line="237"/>
        <w:ind w:left="1255" w:right="111" w:firstLine="0"/>
        <w:rPr>
          <w:rFonts w:ascii="Century Gothic" w:hAnsi="Century Gothic"/>
        </w:rPr>
      </w:pPr>
    </w:p>
    <w:p w14:paraId="631D72F5">
      <w:pPr>
        <w:pStyle w:val="style0"/>
        <w:tabs>
          <w:tab w:val="left" w:leader="none" w:pos="1256"/>
        </w:tabs>
        <w:spacing w:lineRule="auto" w:line="235"/>
        <w:ind w:right="110"/>
        <w:jc w:val="both"/>
        <w:rPr>
          <w:rFonts w:ascii="Century Gothic" w:hAnsi="Century Gothic"/>
        </w:rPr>
      </w:pPr>
      <w:r>
        <w:rPr>
          <w:rFonts w:ascii="Century Gothic" w:hAnsi="Century Gothic"/>
        </w:rPr>
        <w:t>Es una herramienta construida, evaluada y ajustada por la comunidad educativa, con la participación activa de los estudiantes y padres de familia, de obligatorio cumplimiento en los establecimientos educativos públicos y privados y es un componente esencial del proyecto educativo institucional.</w:t>
      </w:r>
    </w:p>
    <w:p w14:paraId="7BD01F41">
      <w:pPr>
        <w:pStyle w:val="style0"/>
        <w:tabs>
          <w:tab w:val="left" w:leader="none" w:pos="1256"/>
        </w:tabs>
        <w:spacing w:before="104" w:lineRule="auto" w:line="235"/>
        <w:ind w:right="106"/>
        <w:jc w:val="both"/>
        <w:rPr>
          <w:rFonts w:ascii="Century Gothic" w:hAnsi="Century Gothic"/>
        </w:rPr>
      </w:pPr>
      <w:r>
        <w:rPr>
          <w:rFonts w:ascii="Century Gothic" w:hAnsi="Century Gothic"/>
        </w:rPr>
        <w:t>El</w:t>
      </w:r>
      <w:r>
        <w:rPr>
          <w:rFonts w:ascii="Century Gothic" w:hAnsi="Century Gothic"/>
          <w:spacing w:val="-5"/>
        </w:rPr>
        <w:t xml:space="preserve"> </w:t>
      </w:r>
      <w:r>
        <w:rPr>
          <w:rFonts w:ascii="Century Gothic" w:hAnsi="Century Gothic"/>
        </w:rPr>
        <w:t>manual</w:t>
      </w:r>
      <w:r>
        <w:rPr>
          <w:rFonts w:ascii="Century Gothic" w:hAnsi="Century Gothic"/>
          <w:spacing w:val="-5"/>
        </w:rPr>
        <w:t xml:space="preserve"> </w:t>
      </w:r>
      <w:r>
        <w:rPr>
          <w:rFonts w:ascii="Century Gothic" w:hAnsi="Century Gothic"/>
        </w:rPr>
        <w:t>de</w:t>
      </w:r>
      <w:r>
        <w:rPr>
          <w:rFonts w:ascii="Century Gothic" w:hAnsi="Century Gothic"/>
          <w:spacing w:val="-4"/>
        </w:rPr>
        <w:t xml:space="preserve"> </w:t>
      </w:r>
      <w:r>
        <w:rPr>
          <w:rFonts w:ascii="Century Gothic" w:hAnsi="Century Gothic"/>
        </w:rPr>
        <w:t>que</w:t>
      </w:r>
      <w:r>
        <w:rPr>
          <w:rFonts w:ascii="Century Gothic" w:hAnsi="Century Gothic"/>
          <w:spacing w:val="-5"/>
        </w:rPr>
        <w:t xml:space="preserve"> </w:t>
      </w:r>
      <w:r>
        <w:rPr>
          <w:rFonts w:ascii="Century Gothic" w:hAnsi="Century Gothic"/>
        </w:rPr>
        <w:t>trata</w:t>
      </w:r>
      <w:r>
        <w:rPr>
          <w:rFonts w:ascii="Century Gothic" w:hAnsi="Century Gothic"/>
          <w:spacing w:val="-7"/>
        </w:rPr>
        <w:t xml:space="preserve"> </w:t>
      </w:r>
      <w:r>
        <w:rPr>
          <w:rFonts w:ascii="Century Gothic" w:hAnsi="Century Gothic"/>
        </w:rPr>
        <w:t>el</w:t>
      </w:r>
      <w:r>
        <w:rPr>
          <w:rFonts w:ascii="Century Gothic" w:hAnsi="Century Gothic"/>
          <w:spacing w:val="-5"/>
        </w:rPr>
        <w:t xml:space="preserve"> </w:t>
      </w:r>
      <w:r>
        <w:rPr>
          <w:rFonts w:ascii="Century Gothic" w:hAnsi="Century Gothic"/>
        </w:rPr>
        <w:t>presente</w:t>
      </w:r>
      <w:r>
        <w:rPr>
          <w:rFonts w:ascii="Century Gothic" w:hAnsi="Century Gothic"/>
          <w:spacing w:val="-4"/>
        </w:rPr>
        <w:t xml:space="preserve"> </w:t>
      </w:r>
      <w:r>
        <w:rPr>
          <w:rFonts w:ascii="Century Gothic" w:hAnsi="Century Gothic"/>
        </w:rPr>
        <w:t>artículo</w:t>
      </w:r>
      <w:r>
        <w:rPr>
          <w:rFonts w:ascii="Century Gothic" w:hAnsi="Century Gothic"/>
          <w:spacing w:val="-6"/>
        </w:rPr>
        <w:t xml:space="preserve"> </w:t>
      </w:r>
      <w:r>
        <w:rPr>
          <w:rFonts w:ascii="Century Gothic" w:hAnsi="Century Gothic"/>
        </w:rPr>
        <w:t>debe</w:t>
      </w:r>
      <w:r>
        <w:rPr>
          <w:rFonts w:ascii="Century Gothic" w:hAnsi="Century Gothic"/>
          <w:spacing w:val="-4"/>
        </w:rPr>
        <w:t xml:space="preserve"> </w:t>
      </w:r>
      <w:r>
        <w:rPr>
          <w:rFonts w:ascii="Century Gothic" w:hAnsi="Century Gothic"/>
        </w:rPr>
        <w:t>incorporar,</w:t>
      </w:r>
      <w:r>
        <w:rPr>
          <w:rFonts w:ascii="Century Gothic" w:hAnsi="Century Gothic"/>
          <w:spacing w:val="-5"/>
        </w:rPr>
        <w:t xml:space="preserve"> </w:t>
      </w:r>
      <w:r>
        <w:rPr>
          <w:rFonts w:ascii="Century Gothic" w:hAnsi="Century Gothic"/>
        </w:rPr>
        <w:t>además</w:t>
      </w:r>
      <w:r>
        <w:rPr>
          <w:rFonts w:ascii="Century Gothic" w:hAnsi="Century Gothic"/>
          <w:spacing w:val="-7"/>
        </w:rPr>
        <w:t xml:space="preserve"> </w:t>
      </w:r>
      <w:r>
        <w:rPr>
          <w:rFonts w:ascii="Century Gothic" w:hAnsi="Century Gothic"/>
        </w:rPr>
        <w:t>de</w:t>
      </w:r>
      <w:r>
        <w:rPr>
          <w:rFonts w:ascii="Century Gothic" w:hAnsi="Century Gothic"/>
          <w:spacing w:val="-4"/>
        </w:rPr>
        <w:t xml:space="preserve"> </w:t>
      </w:r>
      <w:r>
        <w:rPr>
          <w:rFonts w:ascii="Century Gothic" w:hAnsi="Century Gothic"/>
        </w:rPr>
        <w:t>lo</w:t>
      </w:r>
      <w:r>
        <w:rPr>
          <w:rFonts w:ascii="Century Gothic" w:hAnsi="Century Gothic"/>
          <w:spacing w:val="-6"/>
        </w:rPr>
        <w:t xml:space="preserve"> </w:t>
      </w:r>
      <w:r>
        <w:rPr>
          <w:rFonts w:ascii="Century Gothic" w:hAnsi="Century Gothic"/>
        </w:rPr>
        <w:t>anterior, las</w:t>
      </w:r>
      <w:r>
        <w:rPr>
          <w:rFonts w:ascii="Century Gothic" w:hAnsi="Century Gothic"/>
          <w:spacing w:val="-11"/>
        </w:rPr>
        <w:t xml:space="preserve"> </w:t>
      </w:r>
      <w:r>
        <w:rPr>
          <w:rFonts w:ascii="Century Gothic" w:hAnsi="Century Gothic"/>
        </w:rPr>
        <w:t>definiciones,</w:t>
      </w:r>
      <w:r>
        <w:rPr>
          <w:rFonts w:ascii="Century Gothic" w:hAnsi="Century Gothic"/>
          <w:spacing w:val="-9"/>
        </w:rPr>
        <w:t xml:space="preserve"> </w:t>
      </w:r>
      <w:r>
        <w:rPr>
          <w:rFonts w:ascii="Century Gothic" w:hAnsi="Century Gothic"/>
        </w:rPr>
        <w:t>principios</w:t>
      </w:r>
      <w:r>
        <w:rPr>
          <w:rFonts w:ascii="Century Gothic" w:hAnsi="Century Gothic"/>
          <w:spacing w:val="-10"/>
        </w:rPr>
        <w:t xml:space="preserve"> </w:t>
      </w:r>
      <w:r>
        <w:rPr>
          <w:rFonts w:ascii="Century Gothic" w:hAnsi="Century Gothic"/>
        </w:rPr>
        <w:t>y</w:t>
      </w:r>
      <w:r>
        <w:rPr>
          <w:rFonts w:ascii="Century Gothic" w:hAnsi="Century Gothic"/>
          <w:spacing w:val="-12"/>
        </w:rPr>
        <w:t xml:space="preserve"> </w:t>
      </w:r>
      <w:r>
        <w:rPr>
          <w:rFonts w:ascii="Century Gothic" w:hAnsi="Century Gothic"/>
        </w:rPr>
        <w:t>responsabilidades</w:t>
      </w:r>
      <w:r>
        <w:rPr>
          <w:rFonts w:ascii="Century Gothic" w:hAnsi="Century Gothic"/>
          <w:spacing w:val="-13"/>
        </w:rPr>
        <w:t xml:space="preserve"> </w:t>
      </w:r>
      <w:r>
        <w:rPr>
          <w:rFonts w:ascii="Century Gothic" w:hAnsi="Century Gothic"/>
        </w:rPr>
        <w:t>que</w:t>
      </w:r>
      <w:r>
        <w:rPr>
          <w:rFonts w:ascii="Century Gothic" w:hAnsi="Century Gothic"/>
          <w:spacing w:val="-11"/>
        </w:rPr>
        <w:t xml:space="preserve"> </w:t>
      </w:r>
      <w:r>
        <w:rPr>
          <w:rFonts w:ascii="Century Gothic" w:hAnsi="Century Gothic"/>
        </w:rPr>
        <w:t>establece</w:t>
      </w:r>
      <w:r>
        <w:rPr>
          <w:rFonts w:ascii="Century Gothic" w:hAnsi="Century Gothic"/>
          <w:spacing w:val="-10"/>
        </w:rPr>
        <w:t xml:space="preserve"> </w:t>
      </w:r>
      <w:r>
        <w:rPr>
          <w:rFonts w:ascii="Century Gothic" w:hAnsi="Century Gothic"/>
        </w:rPr>
        <w:t>la</w:t>
      </w:r>
      <w:r>
        <w:rPr>
          <w:rFonts w:ascii="Century Gothic" w:hAnsi="Century Gothic"/>
          <w:spacing w:val="-13"/>
        </w:rPr>
        <w:t xml:space="preserve"> </w:t>
      </w:r>
      <w:r>
        <w:rPr>
          <w:rFonts w:ascii="Century Gothic" w:hAnsi="Century Gothic"/>
        </w:rPr>
        <w:t>presente</w:t>
      </w:r>
      <w:r>
        <w:rPr>
          <w:rFonts w:ascii="Century Gothic" w:hAnsi="Century Gothic"/>
          <w:spacing w:val="-10"/>
        </w:rPr>
        <w:t xml:space="preserve"> </w:t>
      </w:r>
      <w:r>
        <w:rPr>
          <w:rFonts w:ascii="Century Gothic" w:hAnsi="Century Gothic"/>
        </w:rPr>
        <w:t>ley,</w:t>
      </w:r>
      <w:r>
        <w:rPr>
          <w:rFonts w:ascii="Century Gothic" w:hAnsi="Century Gothic"/>
          <w:spacing w:val="-10"/>
        </w:rPr>
        <w:t xml:space="preserve"> </w:t>
      </w:r>
      <w:r>
        <w:rPr>
          <w:rFonts w:ascii="Century Gothic" w:hAnsi="Century Gothic"/>
        </w:rPr>
        <w:t>sobre los</w:t>
      </w:r>
      <w:r>
        <w:rPr>
          <w:rFonts w:ascii="Century Gothic" w:hAnsi="Century Gothic"/>
          <w:spacing w:val="-6"/>
        </w:rPr>
        <w:t xml:space="preserve"> </w:t>
      </w:r>
      <w:r>
        <w:rPr>
          <w:rFonts w:ascii="Century Gothic" w:hAnsi="Century Gothic"/>
        </w:rPr>
        <w:t>cuales</w:t>
      </w:r>
      <w:r>
        <w:rPr>
          <w:rFonts w:ascii="Century Gothic" w:hAnsi="Century Gothic"/>
          <w:spacing w:val="-5"/>
        </w:rPr>
        <w:t xml:space="preserve"> </w:t>
      </w:r>
      <w:r>
        <w:rPr>
          <w:rFonts w:ascii="Century Gothic" w:hAnsi="Century Gothic"/>
        </w:rPr>
        <w:t>se</w:t>
      </w:r>
      <w:r>
        <w:rPr>
          <w:rFonts w:ascii="Century Gothic" w:hAnsi="Century Gothic"/>
          <w:spacing w:val="-5"/>
        </w:rPr>
        <w:t xml:space="preserve"> </w:t>
      </w:r>
      <w:r>
        <w:rPr>
          <w:rFonts w:ascii="Century Gothic" w:hAnsi="Century Gothic"/>
        </w:rPr>
        <w:t>desarrollarán</w:t>
      </w:r>
      <w:r>
        <w:rPr>
          <w:rFonts w:ascii="Century Gothic" w:hAnsi="Century Gothic"/>
          <w:spacing w:val="-5"/>
        </w:rPr>
        <w:t xml:space="preserve"> </w:t>
      </w:r>
      <w:r>
        <w:rPr>
          <w:rFonts w:ascii="Century Gothic" w:hAnsi="Century Gothic"/>
        </w:rPr>
        <w:t>los</w:t>
      </w:r>
      <w:r>
        <w:rPr>
          <w:rFonts w:ascii="Century Gothic" w:hAnsi="Century Gothic"/>
          <w:spacing w:val="-6"/>
        </w:rPr>
        <w:t xml:space="preserve"> </w:t>
      </w:r>
      <w:r>
        <w:rPr>
          <w:rFonts w:ascii="Century Gothic" w:hAnsi="Century Gothic"/>
        </w:rPr>
        <w:t>factores</w:t>
      </w:r>
      <w:r>
        <w:rPr>
          <w:rFonts w:ascii="Century Gothic" w:hAnsi="Century Gothic"/>
          <w:spacing w:val="-5"/>
        </w:rPr>
        <w:t xml:space="preserve"> </w:t>
      </w:r>
      <w:r>
        <w:rPr>
          <w:rFonts w:ascii="Century Gothic" w:hAnsi="Century Gothic"/>
        </w:rPr>
        <w:t>de</w:t>
      </w:r>
      <w:r>
        <w:rPr>
          <w:rFonts w:ascii="Century Gothic" w:hAnsi="Century Gothic"/>
          <w:spacing w:val="-5"/>
        </w:rPr>
        <w:t xml:space="preserve"> </w:t>
      </w:r>
      <w:r>
        <w:rPr>
          <w:rFonts w:ascii="Century Gothic" w:hAnsi="Century Gothic"/>
        </w:rPr>
        <w:t>promoción</w:t>
      </w:r>
      <w:r>
        <w:rPr>
          <w:rFonts w:ascii="Century Gothic" w:hAnsi="Century Gothic"/>
          <w:spacing w:val="-5"/>
        </w:rPr>
        <w:t xml:space="preserve"> </w:t>
      </w:r>
      <w:r>
        <w:rPr>
          <w:rFonts w:ascii="Century Gothic" w:hAnsi="Century Gothic"/>
        </w:rPr>
        <w:t>y</w:t>
      </w:r>
      <w:r>
        <w:rPr>
          <w:rFonts w:ascii="Century Gothic" w:hAnsi="Century Gothic"/>
          <w:spacing w:val="-6"/>
        </w:rPr>
        <w:t xml:space="preserve"> </w:t>
      </w:r>
      <w:r>
        <w:rPr>
          <w:rFonts w:ascii="Century Gothic" w:hAnsi="Century Gothic"/>
        </w:rPr>
        <w:t>prevención</w:t>
      </w:r>
      <w:r>
        <w:rPr>
          <w:rFonts w:ascii="Century Gothic" w:hAnsi="Century Gothic"/>
          <w:spacing w:val="-5"/>
        </w:rPr>
        <w:t xml:space="preserve"> </w:t>
      </w:r>
      <w:r>
        <w:rPr>
          <w:rFonts w:ascii="Century Gothic" w:hAnsi="Century Gothic"/>
        </w:rPr>
        <w:t>y</w:t>
      </w:r>
      <w:r>
        <w:rPr>
          <w:rFonts w:ascii="Century Gothic" w:hAnsi="Century Gothic"/>
          <w:spacing w:val="-6"/>
        </w:rPr>
        <w:t xml:space="preserve"> </w:t>
      </w:r>
      <w:r>
        <w:rPr>
          <w:rFonts w:ascii="Century Gothic" w:hAnsi="Century Gothic"/>
        </w:rPr>
        <w:t>atención</w:t>
      </w:r>
      <w:r>
        <w:rPr>
          <w:rFonts w:ascii="Century Gothic" w:hAnsi="Century Gothic"/>
          <w:spacing w:val="-5"/>
        </w:rPr>
        <w:t xml:space="preserve"> </w:t>
      </w:r>
      <w:r>
        <w:rPr>
          <w:rFonts w:ascii="Century Gothic" w:hAnsi="Century Gothic"/>
        </w:rPr>
        <w:t>de</w:t>
      </w:r>
      <w:r>
        <w:rPr>
          <w:rFonts w:ascii="Century Gothic" w:hAnsi="Century Gothic"/>
          <w:spacing w:val="-5"/>
        </w:rPr>
        <w:t xml:space="preserve"> </w:t>
      </w:r>
      <w:r>
        <w:rPr>
          <w:rFonts w:ascii="Century Gothic" w:hAnsi="Century Gothic"/>
        </w:rPr>
        <w:t>la Ruta de Atención Integral para la Convivencia Escolar.</w:t>
      </w:r>
    </w:p>
    <w:p w14:paraId="7A4C0349">
      <w:pPr>
        <w:pStyle w:val="style2"/>
        <w:tabs>
          <w:tab w:val="left" w:leader="none" w:pos="1701"/>
          <w:tab w:val="left" w:leader="none" w:pos="1702"/>
        </w:tabs>
        <w:ind w:left="0" w:firstLine="0"/>
        <w:rPr>
          <w:rFonts w:ascii="Century Gothic" w:hAnsi="Century Gothic"/>
          <w:sz w:val="22"/>
          <w:szCs w:val="22"/>
        </w:rPr>
      </w:pPr>
    </w:p>
    <w:p w14:paraId="5126FF54">
      <w:pPr>
        <w:pStyle w:val="style2"/>
        <w:tabs>
          <w:tab w:val="left" w:leader="none" w:pos="1701"/>
          <w:tab w:val="left" w:leader="none" w:pos="1702"/>
        </w:tabs>
        <w:ind w:left="0" w:firstLine="0"/>
        <w:rPr>
          <w:rFonts w:ascii="Century Gothic" w:hAnsi="Century Gothic"/>
          <w:sz w:val="22"/>
          <w:szCs w:val="22"/>
        </w:rPr>
      </w:pPr>
      <w:r>
        <w:rPr>
          <w:rFonts w:ascii="Century Gothic" w:hAnsi="Century Gothic"/>
          <w:sz w:val="22"/>
          <w:szCs w:val="22"/>
        </w:rPr>
        <w:t>Del</w:t>
      </w:r>
      <w:r>
        <w:rPr>
          <w:rFonts w:ascii="Century Gothic" w:hAnsi="Century Gothic"/>
          <w:spacing w:val="-2"/>
          <w:sz w:val="22"/>
          <w:szCs w:val="22"/>
        </w:rPr>
        <w:t xml:space="preserve"> </w:t>
      </w:r>
      <w:r>
        <w:rPr>
          <w:rFonts w:ascii="Century Gothic" w:hAnsi="Century Gothic"/>
          <w:sz w:val="22"/>
          <w:szCs w:val="22"/>
        </w:rPr>
        <w:t>Decreto</w:t>
      </w:r>
      <w:r>
        <w:rPr>
          <w:rFonts w:ascii="Century Gothic" w:hAnsi="Century Gothic"/>
          <w:spacing w:val="-2"/>
          <w:sz w:val="22"/>
          <w:szCs w:val="22"/>
        </w:rPr>
        <w:t xml:space="preserve"> 1965/2013</w:t>
      </w:r>
    </w:p>
    <w:p w14:paraId="601E2470">
      <w:pPr>
        <w:pStyle w:val="style66"/>
        <w:ind w:right="241"/>
        <w:jc w:val="both"/>
        <w:rPr>
          <w:rFonts w:ascii="Century Gothic" w:hAnsi="Century Gothic"/>
          <w:b/>
          <w:sz w:val="22"/>
          <w:szCs w:val="22"/>
        </w:rPr>
      </w:pPr>
    </w:p>
    <w:p w14:paraId="7F68BE3E">
      <w:pPr>
        <w:pStyle w:val="style66"/>
        <w:ind w:right="241"/>
        <w:jc w:val="both"/>
        <w:rPr>
          <w:rFonts w:ascii="Century Gothic" w:hAnsi="Century Gothic"/>
          <w:sz w:val="22"/>
          <w:szCs w:val="22"/>
        </w:rPr>
      </w:pPr>
      <w:r>
        <w:rPr>
          <w:rFonts w:ascii="Century Gothic" w:hAnsi="Century Gothic"/>
          <w:sz w:val="22"/>
          <w:szCs w:val="22"/>
        </w:rPr>
        <w:t>El Art. 29 del Decreto 1965/2013, define los lineamientos generales para que, en la actualización del Manual de Convivencia, los establecimientos educativos oficiales y no oficiales se aseguren de incluir en ellos, como mínimo, los aspectos relacionados con:</w:t>
      </w:r>
    </w:p>
    <w:p w14:paraId="70573D64">
      <w:pPr>
        <w:pStyle w:val="style66"/>
        <w:spacing w:before="4"/>
        <w:rPr>
          <w:rFonts w:ascii="Century Gothic" w:hAnsi="Century Gothic"/>
          <w:sz w:val="22"/>
          <w:szCs w:val="22"/>
        </w:rPr>
      </w:pPr>
    </w:p>
    <w:p w14:paraId="5DDB22AF">
      <w:pPr>
        <w:pStyle w:val="style179"/>
        <w:numPr>
          <w:ilvl w:val="0"/>
          <w:numId w:val="26"/>
        </w:numPr>
        <w:tabs>
          <w:tab w:val="left" w:leader="none" w:pos="1395"/>
        </w:tabs>
        <w:spacing w:lineRule="auto" w:line="235"/>
        <w:ind w:right="248"/>
        <w:rPr>
          <w:rFonts w:ascii="Century Gothic" w:hAnsi="Century Gothic"/>
        </w:rPr>
      </w:pPr>
      <w:r>
        <w:rPr>
          <w:rFonts w:ascii="Century Gothic" w:hAnsi="Century Gothic"/>
        </w:rPr>
        <w:t>Las</w:t>
      </w:r>
      <w:r>
        <w:rPr>
          <w:rFonts w:ascii="Century Gothic" w:hAnsi="Century Gothic"/>
          <w:spacing w:val="-6"/>
        </w:rPr>
        <w:t xml:space="preserve"> </w:t>
      </w:r>
      <w:r>
        <w:rPr>
          <w:rFonts w:ascii="Century Gothic" w:hAnsi="Century Gothic"/>
        </w:rPr>
        <w:t>situaciones</w:t>
      </w:r>
      <w:r>
        <w:rPr>
          <w:rFonts w:ascii="Century Gothic" w:hAnsi="Century Gothic"/>
          <w:spacing w:val="-6"/>
        </w:rPr>
        <w:t xml:space="preserve"> </w:t>
      </w:r>
      <w:r>
        <w:rPr>
          <w:rFonts w:ascii="Century Gothic" w:hAnsi="Century Gothic"/>
        </w:rPr>
        <w:t>más</w:t>
      </w:r>
      <w:r>
        <w:rPr>
          <w:rFonts w:ascii="Century Gothic" w:hAnsi="Century Gothic"/>
          <w:spacing w:val="-6"/>
        </w:rPr>
        <w:t xml:space="preserve"> </w:t>
      </w:r>
      <w:r>
        <w:rPr>
          <w:rFonts w:ascii="Century Gothic" w:hAnsi="Century Gothic"/>
        </w:rPr>
        <w:t>comunes</w:t>
      </w:r>
      <w:r>
        <w:rPr>
          <w:rFonts w:ascii="Century Gothic" w:hAnsi="Century Gothic"/>
          <w:spacing w:val="-6"/>
        </w:rPr>
        <w:t xml:space="preserve"> </w:t>
      </w:r>
      <w:r>
        <w:rPr>
          <w:rFonts w:ascii="Century Gothic" w:hAnsi="Century Gothic"/>
        </w:rPr>
        <w:t>que</w:t>
      </w:r>
      <w:r>
        <w:rPr>
          <w:rFonts w:ascii="Century Gothic" w:hAnsi="Century Gothic"/>
          <w:spacing w:val="-6"/>
        </w:rPr>
        <w:t xml:space="preserve"> </w:t>
      </w:r>
      <w:r>
        <w:rPr>
          <w:rFonts w:ascii="Century Gothic" w:hAnsi="Century Gothic"/>
        </w:rPr>
        <w:t>afectan</w:t>
      </w:r>
      <w:r>
        <w:rPr>
          <w:rFonts w:ascii="Century Gothic" w:hAnsi="Century Gothic"/>
          <w:spacing w:val="-6"/>
        </w:rPr>
        <w:t xml:space="preserve"> </w:t>
      </w:r>
      <w:r>
        <w:rPr>
          <w:rFonts w:ascii="Century Gothic" w:hAnsi="Century Gothic"/>
        </w:rPr>
        <w:t>la</w:t>
      </w:r>
      <w:r>
        <w:rPr>
          <w:rFonts w:ascii="Century Gothic" w:hAnsi="Century Gothic"/>
          <w:spacing w:val="-6"/>
        </w:rPr>
        <w:t xml:space="preserve"> </w:t>
      </w:r>
      <w:r>
        <w:rPr>
          <w:rFonts w:ascii="Century Gothic" w:hAnsi="Century Gothic"/>
        </w:rPr>
        <w:t>convivencia</w:t>
      </w:r>
      <w:r>
        <w:rPr>
          <w:rFonts w:ascii="Century Gothic" w:hAnsi="Century Gothic"/>
          <w:spacing w:val="-6"/>
        </w:rPr>
        <w:t xml:space="preserve"> </w:t>
      </w:r>
      <w:r>
        <w:rPr>
          <w:rFonts w:ascii="Century Gothic" w:hAnsi="Century Gothic"/>
        </w:rPr>
        <w:t>escolar</w:t>
      </w:r>
      <w:r>
        <w:rPr>
          <w:rFonts w:ascii="Century Gothic" w:hAnsi="Century Gothic"/>
          <w:spacing w:val="-7"/>
        </w:rPr>
        <w:t xml:space="preserve"> </w:t>
      </w:r>
      <w:r>
        <w:rPr>
          <w:rFonts w:ascii="Century Gothic" w:hAnsi="Century Gothic"/>
        </w:rPr>
        <w:t>y</w:t>
      </w:r>
      <w:r>
        <w:rPr>
          <w:rFonts w:ascii="Century Gothic" w:hAnsi="Century Gothic"/>
          <w:spacing w:val="-7"/>
        </w:rPr>
        <w:t xml:space="preserve"> </w:t>
      </w:r>
      <w:r>
        <w:rPr>
          <w:rFonts w:ascii="Century Gothic" w:hAnsi="Century Gothic"/>
        </w:rPr>
        <w:t>el</w:t>
      </w:r>
      <w:r>
        <w:rPr>
          <w:rFonts w:ascii="Century Gothic" w:hAnsi="Century Gothic"/>
          <w:spacing w:val="-6"/>
        </w:rPr>
        <w:t xml:space="preserve"> </w:t>
      </w:r>
      <w:r>
        <w:rPr>
          <w:rFonts w:ascii="Century Gothic" w:hAnsi="Century Gothic"/>
        </w:rPr>
        <w:t>ejercicio</w:t>
      </w:r>
      <w:r>
        <w:rPr>
          <w:rFonts w:ascii="Century Gothic" w:hAnsi="Century Gothic"/>
          <w:spacing w:val="-6"/>
        </w:rPr>
        <w:t xml:space="preserve"> </w:t>
      </w:r>
      <w:r>
        <w:rPr>
          <w:rFonts w:ascii="Century Gothic" w:hAnsi="Century Gothic"/>
        </w:rPr>
        <w:t xml:space="preserve">de los derechos humanos, sexuales y reproductivos, las cuales deben ser identificadas y valoradas dentro del contexto propio del establecimiento </w:t>
      </w:r>
      <w:r>
        <w:rPr>
          <w:rFonts w:ascii="Century Gothic" w:hAnsi="Century Gothic"/>
          <w:spacing w:val="-2"/>
        </w:rPr>
        <w:t>educativo.</w:t>
      </w:r>
    </w:p>
    <w:p w14:paraId="3ACE6911">
      <w:pPr>
        <w:pStyle w:val="style179"/>
        <w:numPr>
          <w:ilvl w:val="0"/>
          <w:numId w:val="26"/>
        </w:numPr>
        <w:tabs>
          <w:tab w:val="left" w:leader="none" w:pos="1395"/>
        </w:tabs>
        <w:spacing w:before="7" w:lineRule="auto" w:line="232"/>
        <w:ind w:right="252"/>
        <w:rPr>
          <w:rFonts w:ascii="Century Gothic" w:hAnsi="Century Gothic"/>
        </w:rPr>
      </w:pPr>
      <w:r>
        <w:rPr>
          <w:rFonts w:ascii="Century Gothic" w:hAnsi="Century Gothic"/>
        </w:rPr>
        <w:t>Las</w:t>
      </w:r>
      <w:r>
        <w:rPr>
          <w:rFonts w:ascii="Century Gothic" w:hAnsi="Century Gothic"/>
          <w:spacing w:val="-6"/>
        </w:rPr>
        <w:t xml:space="preserve"> </w:t>
      </w:r>
      <w:r>
        <w:rPr>
          <w:rFonts w:ascii="Century Gothic" w:hAnsi="Century Gothic"/>
        </w:rPr>
        <w:t>pautas</w:t>
      </w:r>
      <w:r>
        <w:rPr>
          <w:rFonts w:ascii="Century Gothic" w:hAnsi="Century Gothic"/>
          <w:spacing w:val="-6"/>
        </w:rPr>
        <w:t xml:space="preserve"> </w:t>
      </w:r>
      <w:r>
        <w:rPr>
          <w:rFonts w:ascii="Century Gothic" w:hAnsi="Century Gothic"/>
        </w:rPr>
        <w:t>y</w:t>
      </w:r>
      <w:r>
        <w:rPr>
          <w:rFonts w:ascii="Century Gothic" w:hAnsi="Century Gothic"/>
          <w:spacing w:val="-5"/>
        </w:rPr>
        <w:t xml:space="preserve"> </w:t>
      </w:r>
      <w:r>
        <w:rPr>
          <w:rFonts w:ascii="Century Gothic" w:hAnsi="Century Gothic"/>
        </w:rPr>
        <w:t>acuerdos</w:t>
      </w:r>
      <w:r>
        <w:rPr>
          <w:rFonts w:ascii="Century Gothic" w:hAnsi="Century Gothic"/>
          <w:spacing w:val="-6"/>
        </w:rPr>
        <w:t xml:space="preserve"> </w:t>
      </w:r>
      <w:r>
        <w:rPr>
          <w:rFonts w:ascii="Century Gothic" w:hAnsi="Century Gothic"/>
        </w:rPr>
        <w:t>que</w:t>
      </w:r>
      <w:r>
        <w:rPr>
          <w:rFonts w:ascii="Century Gothic" w:hAnsi="Century Gothic"/>
          <w:spacing w:val="-6"/>
        </w:rPr>
        <w:t xml:space="preserve"> </w:t>
      </w:r>
      <w:r>
        <w:rPr>
          <w:rFonts w:ascii="Century Gothic" w:hAnsi="Century Gothic"/>
        </w:rPr>
        <w:t>deben</w:t>
      </w:r>
      <w:r>
        <w:rPr>
          <w:rFonts w:ascii="Century Gothic" w:hAnsi="Century Gothic"/>
          <w:spacing w:val="-5"/>
        </w:rPr>
        <w:t xml:space="preserve"> </w:t>
      </w:r>
      <w:r>
        <w:rPr>
          <w:rFonts w:ascii="Century Gothic" w:hAnsi="Century Gothic"/>
        </w:rPr>
        <w:t>atender</w:t>
      </w:r>
      <w:r>
        <w:rPr>
          <w:rFonts w:ascii="Century Gothic" w:hAnsi="Century Gothic"/>
          <w:spacing w:val="-6"/>
        </w:rPr>
        <w:t xml:space="preserve"> </w:t>
      </w:r>
      <w:r>
        <w:rPr>
          <w:rFonts w:ascii="Century Gothic" w:hAnsi="Century Gothic"/>
        </w:rPr>
        <w:t>todos</w:t>
      </w:r>
      <w:r>
        <w:rPr>
          <w:rFonts w:ascii="Century Gothic" w:hAnsi="Century Gothic"/>
          <w:spacing w:val="-8"/>
        </w:rPr>
        <w:t xml:space="preserve"> </w:t>
      </w:r>
      <w:r>
        <w:rPr>
          <w:rFonts w:ascii="Century Gothic" w:hAnsi="Century Gothic"/>
        </w:rPr>
        <w:t>los</w:t>
      </w:r>
      <w:r>
        <w:rPr>
          <w:rFonts w:ascii="Century Gothic" w:hAnsi="Century Gothic"/>
          <w:spacing w:val="-7"/>
        </w:rPr>
        <w:t xml:space="preserve"> </w:t>
      </w:r>
      <w:r>
        <w:rPr>
          <w:rFonts w:ascii="Century Gothic" w:hAnsi="Century Gothic"/>
        </w:rPr>
        <w:t>integrantes</w:t>
      </w:r>
      <w:r>
        <w:rPr>
          <w:rFonts w:ascii="Century Gothic" w:hAnsi="Century Gothic"/>
          <w:spacing w:val="-6"/>
        </w:rPr>
        <w:t xml:space="preserve"> </w:t>
      </w:r>
      <w:r>
        <w:rPr>
          <w:rFonts w:ascii="Century Gothic" w:hAnsi="Century Gothic"/>
        </w:rPr>
        <w:t>de</w:t>
      </w:r>
      <w:r>
        <w:rPr>
          <w:rFonts w:ascii="Century Gothic" w:hAnsi="Century Gothic"/>
          <w:spacing w:val="-5"/>
        </w:rPr>
        <w:t xml:space="preserve"> </w:t>
      </w:r>
      <w:r>
        <w:rPr>
          <w:rFonts w:ascii="Century Gothic" w:hAnsi="Century Gothic"/>
        </w:rPr>
        <w:t>la</w:t>
      </w:r>
      <w:r>
        <w:rPr>
          <w:rFonts w:ascii="Century Gothic" w:hAnsi="Century Gothic"/>
          <w:spacing w:val="-6"/>
        </w:rPr>
        <w:t xml:space="preserve"> </w:t>
      </w:r>
      <w:r>
        <w:rPr>
          <w:rFonts w:ascii="Century Gothic" w:hAnsi="Century Gothic"/>
        </w:rPr>
        <w:t>comunidad educativa para garantizar la convivencia escolar y el ejercicio de los derechos humanos, sexuales y reproductivos.</w:t>
      </w:r>
    </w:p>
    <w:p w14:paraId="1BA194AF">
      <w:pPr>
        <w:pStyle w:val="style179"/>
        <w:numPr>
          <w:ilvl w:val="0"/>
          <w:numId w:val="26"/>
        </w:numPr>
        <w:tabs>
          <w:tab w:val="left" w:leader="none" w:pos="1395"/>
        </w:tabs>
        <w:spacing w:before="1" w:lineRule="exact" w:line="290"/>
        <w:rPr>
          <w:rFonts w:ascii="Century Gothic" w:hAnsi="Century Gothic"/>
        </w:rPr>
      </w:pPr>
      <w:r>
        <w:rPr>
          <w:rFonts w:ascii="Century Gothic" w:hAnsi="Century Gothic"/>
        </w:rPr>
        <w:t>La</w:t>
      </w:r>
      <w:r>
        <w:rPr>
          <w:rFonts w:ascii="Century Gothic" w:hAnsi="Century Gothic"/>
          <w:spacing w:val="-12"/>
        </w:rPr>
        <w:t xml:space="preserve"> </w:t>
      </w:r>
      <w:r>
        <w:rPr>
          <w:rFonts w:ascii="Century Gothic" w:hAnsi="Century Gothic"/>
        </w:rPr>
        <w:t>clasificación</w:t>
      </w:r>
      <w:r>
        <w:rPr>
          <w:rFonts w:ascii="Century Gothic" w:hAnsi="Century Gothic"/>
          <w:spacing w:val="-11"/>
        </w:rPr>
        <w:t xml:space="preserve"> </w:t>
      </w:r>
      <w:r>
        <w:rPr>
          <w:rFonts w:ascii="Century Gothic" w:hAnsi="Century Gothic"/>
        </w:rPr>
        <w:t>de</w:t>
      </w:r>
      <w:r>
        <w:rPr>
          <w:rFonts w:ascii="Century Gothic" w:hAnsi="Century Gothic"/>
          <w:spacing w:val="-12"/>
        </w:rPr>
        <w:t xml:space="preserve"> </w:t>
      </w:r>
      <w:r>
        <w:rPr>
          <w:rFonts w:ascii="Century Gothic" w:hAnsi="Century Gothic"/>
        </w:rPr>
        <w:t>las</w:t>
      </w:r>
      <w:r>
        <w:rPr>
          <w:rFonts w:ascii="Century Gothic" w:hAnsi="Century Gothic"/>
          <w:spacing w:val="-11"/>
        </w:rPr>
        <w:t xml:space="preserve"> </w:t>
      </w:r>
      <w:r>
        <w:rPr>
          <w:rFonts w:ascii="Century Gothic" w:hAnsi="Century Gothic"/>
        </w:rPr>
        <w:t>situaciones</w:t>
      </w:r>
      <w:r>
        <w:rPr>
          <w:rFonts w:ascii="Century Gothic" w:hAnsi="Century Gothic"/>
          <w:spacing w:val="-12"/>
        </w:rPr>
        <w:t xml:space="preserve"> </w:t>
      </w:r>
      <w:r>
        <w:rPr>
          <w:rFonts w:ascii="Century Gothic" w:hAnsi="Century Gothic"/>
        </w:rPr>
        <w:t>consagradas</w:t>
      </w:r>
      <w:r>
        <w:rPr>
          <w:rFonts w:ascii="Century Gothic" w:hAnsi="Century Gothic"/>
          <w:spacing w:val="-12"/>
        </w:rPr>
        <w:t xml:space="preserve"> </w:t>
      </w:r>
      <w:r>
        <w:rPr>
          <w:rFonts w:ascii="Century Gothic" w:hAnsi="Century Gothic"/>
        </w:rPr>
        <w:t>el</w:t>
      </w:r>
      <w:r>
        <w:rPr>
          <w:rFonts w:ascii="Century Gothic" w:hAnsi="Century Gothic"/>
          <w:spacing w:val="-11"/>
        </w:rPr>
        <w:t xml:space="preserve"> </w:t>
      </w:r>
      <w:r>
        <w:rPr>
          <w:rFonts w:ascii="Century Gothic" w:hAnsi="Century Gothic"/>
        </w:rPr>
        <w:t>artículo</w:t>
      </w:r>
      <w:r>
        <w:rPr>
          <w:rFonts w:ascii="Century Gothic" w:hAnsi="Century Gothic"/>
          <w:spacing w:val="-11"/>
        </w:rPr>
        <w:t xml:space="preserve"> </w:t>
      </w:r>
      <w:r>
        <w:rPr>
          <w:rFonts w:ascii="Century Gothic" w:hAnsi="Century Gothic"/>
        </w:rPr>
        <w:t>40</w:t>
      </w:r>
      <w:r>
        <w:rPr>
          <w:rFonts w:ascii="Century Gothic" w:hAnsi="Century Gothic"/>
          <w:spacing w:val="-11"/>
        </w:rPr>
        <w:t xml:space="preserve"> </w:t>
      </w:r>
      <w:r>
        <w:rPr>
          <w:rFonts w:ascii="Century Gothic" w:hAnsi="Century Gothic"/>
        </w:rPr>
        <w:t>del</w:t>
      </w:r>
      <w:r>
        <w:rPr>
          <w:rFonts w:ascii="Century Gothic" w:hAnsi="Century Gothic"/>
          <w:spacing w:val="-12"/>
        </w:rPr>
        <w:t xml:space="preserve"> </w:t>
      </w:r>
      <w:r>
        <w:rPr>
          <w:rFonts w:ascii="Century Gothic" w:hAnsi="Century Gothic"/>
        </w:rPr>
        <w:t>presente</w:t>
      </w:r>
      <w:r>
        <w:rPr>
          <w:rFonts w:ascii="Century Gothic" w:hAnsi="Century Gothic"/>
          <w:spacing w:val="-5"/>
        </w:rPr>
        <w:t xml:space="preserve"> </w:t>
      </w:r>
      <w:r>
        <w:rPr>
          <w:rFonts w:ascii="Century Gothic" w:hAnsi="Century Gothic"/>
          <w:spacing w:val="-2"/>
        </w:rPr>
        <w:t>Decreto.</w:t>
      </w:r>
    </w:p>
    <w:p w14:paraId="20D1B972">
      <w:pPr>
        <w:pStyle w:val="style179"/>
        <w:numPr>
          <w:ilvl w:val="0"/>
          <w:numId w:val="26"/>
        </w:numPr>
        <w:tabs>
          <w:tab w:val="left" w:leader="none" w:pos="1395"/>
        </w:tabs>
        <w:spacing w:before="3" w:lineRule="auto" w:line="225"/>
        <w:ind w:right="166"/>
        <w:rPr>
          <w:rFonts w:ascii="Century Gothic" w:hAnsi="Century Gothic"/>
        </w:rPr>
      </w:pPr>
      <w:r>
        <w:rPr>
          <w:rFonts w:ascii="Century Gothic" w:hAnsi="Century Gothic"/>
        </w:rPr>
        <w:t>Los</w:t>
      </w:r>
      <w:r>
        <w:rPr>
          <w:rFonts w:ascii="Century Gothic" w:hAnsi="Century Gothic"/>
          <w:spacing w:val="-1"/>
        </w:rPr>
        <w:t xml:space="preserve"> </w:t>
      </w:r>
      <w:r>
        <w:rPr>
          <w:rFonts w:ascii="Century Gothic" w:hAnsi="Century Gothic"/>
        </w:rPr>
        <w:t>protocolos</w:t>
      </w:r>
      <w:r>
        <w:rPr>
          <w:rFonts w:ascii="Century Gothic" w:hAnsi="Century Gothic"/>
          <w:spacing w:val="-1"/>
        </w:rPr>
        <w:t xml:space="preserve"> </w:t>
      </w:r>
      <w:r>
        <w:rPr>
          <w:rFonts w:ascii="Century Gothic" w:hAnsi="Century Gothic"/>
        </w:rPr>
        <w:t>de atención integral para</w:t>
      </w:r>
      <w:r>
        <w:rPr>
          <w:rFonts w:ascii="Century Gothic" w:hAnsi="Century Gothic"/>
          <w:spacing w:val="-1"/>
        </w:rPr>
        <w:t xml:space="preserve"> </w:t>
      </w:r>
      <w:r>
        <w:rPr>
          <w:rFonts w:ascii="Century Gothic" w:hAnsi="Century Gothic"/>
        </w:rPr>
        <w:t>la convivencia escolar</w:t>
      </w:r>
      <w:r>
        <w:rPr>
          <w:rFonts w:ascii="Century Gothic" w:hAnsi="Century Gothic"/>
          <w:spacing w:val="-1"/>
        </w:rPr>
        <w:t xml:space="preserve"> </w:t>
      </w:r>
      <w:r>
        <w:rPr>
          <w:rFonts w:ascii="Century Gothic" w:hAnsi="Century Gothic"/>
        </w:rPr>
        <w:t>de que tratan los artículos 42, 43 y 44 del presente Decreto 1965/2013.</w:t>
      </w:r>
    </w:p>
    <w:p w14:paraId="28C402E9">
      <w:pPr>
        <w:pStyle w:val="style179"/>
        <w:numPr>
          <w:ilvl w:val="0"/>
          <w:numId w:val="26"/>
        </w:numPr>
        <w:tabs>
          <w:tab w:val="left" w:leader="none" w:pos="1395"/>
        </w:tabs>
        <w:spacing w:before="5" w:lineRule="auto" w:line="235"/>
        <w:ind w:right="164"/>
        <w:rPr>
          <w:rFonts w:ascii="Century Gothic" w:hAnsi="Century Gothic"/>
        </w:rPr>
      </w:pPr>
      <w:r>
        <w:rPr>
          <w:rFonts w:ascii="Century Gothic" w:hAnsi="Century Gothic"/>
        </w:rPr>
        <w:t>Las</w:t>
      </w:r>
      <w:r>
        <w:rPr>
          <w:rFonts w:ascii="Century Gothic" w:hAnsi="Century Gothic"/>
          <w:spacing w:val="40"/>
        </w:rPr>
        <w:t xml:space="preserve"> </w:t>
      </w:r>
      <w:r>
        <w:rPr>
          <w:rFonts w:ascii="Century Gothic" w:hAnsi="Century Gothic"/>
        </w:rPr>
        <w:t>medidas</w:t>
      </w:r>
      <w:r>
        <w:rPr>
          <w:rFonts w:ascii="Century Gothic" w:hAnsi="Century Gothic"/>
          <w:spacing w:val="40"/>
        </w:rPr>
        <w:t xml:space="preserve"> </w:t>
      </w:r>
      <w:r>
        <w:rPr>
          <w:rFonts w:ascii="Century Gothic" w:hAnsi="Century Gothic"/>
        </w:rPr>
        <w:t>pedagógicas y</w:t>
      </w:r>
      <w:r>
        <w:rPr>
          <w:rFonts w:ascii="Century Gothic" w:hAnsi="Century Gothic"/>
          <w:spacing w:val="40"/>
        </w:rPr>
        <w:t xml:space="preserve"> </w:t>
      </w:r>
      <w:r>
        <w:rPr>
          <w:rFonts w:ascii="Century Gothic" w:hAnsi="Century Gothic"/>
        </w:rPr>
        <w:t>las</w:t>
      </w:r>
      <w:r>
        <w:rPr>
          <w:rFonts w:ascii="Century Gothic" w:hAnsi="Century Gothic"/>
          <w:spacing w:val="40"/>
        </w:rPr>
        <w:t xml:space="preserve"> </w:t>
      </w:r>
      <w:r>
        <w:rPr>
          <w:rFonts w:ascii="Century Gothic" w:hAnsi="Century Gothic"/>
        </w:rPr>
        <w:t>acciones</w:t>
      </w:r>
      <w:r>
        <w:rPr>
          <w:rFonts w:ascii="Century Gothic" w:hAnsi="Century Gothic"/>
          <w:spacing w:val="40"/>
        </w:rPr>
        <w:t xml:space="preserve"> </w:t>
      </w:r>
      <w:r>
        <w:rPr>
          <w:rFonts w:ascii="Century Gothic" w:hAnsi="Century Gothic"/>
        </w:rPr>
        <w:t>que</w:t>
      </w:r>
      <w:r>
        <w:rPr>
          <w:rFonts w:ascii="Century Gothic" w:hAnsi="Century Gothic"/>
          <w:spacing w:val="40"/>
        </w:rPr>
        <w:t xml:space="preserve"> </w:t>
      </w:r>
      <w:r>
        <w:rPr>
          <w:rFonts w:ascii="Century Gothic" w:hAnsi="Century Gothic"/>
        </w:rPr>
        <w:t>contribuyan</w:t>
      </w:r>
      <w:r>
        <w:rPr>
          <w:rFonts w:ascii="Century Gothic" w:hAnsi="Century Gothic"/>
          <w:spacing w:val="40"/>
        </w:rPr>
        <w:t xml:space="preserve"> </w:t>
      </w:r>
      <w:r>
        <w:rPr>
          <w:rFonts w:ascii="Century Gothic" w:hAnsi="Century Gothic"/>
        </w:rPr>
        <w:t>a</w:t>
      </w:r>
      <w:r>
        <w:rPr>
          <w:rFonts w:ascii="Century Gothic" w:hAnsi="Century Gothic"/>
          <w:spacing w:val="40"/>
        </w:rPr>
        <w:t xml:space="preserve"> </w:t>
      </w:r>
      <w:r>
        <w:rPr>
          <w:rFonts w:ascii="Century Gothic" w:hAnsi="Century Gothic"/>
        </w:rPr>
        <w:t>la</w:t>
      </w:r>
      <w:r>
        <w:rPr>
          <w:rFonts w:ascii="Century Gothic" w:hAnsi="Century Gothic"/>
          <w:spacing w:val="40"/>
        </w:rPr>
        <w:t xml:space="preserve"> </w:t>
      </w:r>
      <w:r>
        <w:rPr>
          <w:rFonts w:ascii="Century Gothic" w:hAnsi="Century Gothic"/>
        </w:rPr>
        <w:t>promoción</w:t>
      </w:r>
      <w:r>
        <w:rPr>
          <w:rFonts w:ascii="Century Gothic" w:hAnsi="Century Gothic"/>
          <w:spacing w:val="40"/>
        </w:rPr>
        <w:t xml:space="preserve"> </w:t>
      </w:r>
      <w:r>
        <w:rPr>
          <w:rFonts w:ascii="Century Gothic" w:hAnsi="Century Gothic"/>
        </w:rPr>
        <w:t>de la</w:t>
      </w:r>
      <w:r>
        <w:rPr>
          <w:rFonts w:ascii="Century Gothic" w:hAnsi="Century Gothic"/>
          <w:spacing w:val="-2"/>
        </w:rPr>
        <w:t xml:space="preserve"> </w:t>
      </w:r>
      <w:r>
        <w:rPr>
          <w:rFonts w:ascii="Century Gothic" w:hAnsi="Century Gothic"/>
        </w:rPr>
        <w:t>convivencia</w:t>
      </w:r>
      <w:r>
        <w:rPr>
          <w:rFonts w:ascii="Century Gothic" w:hAnsi="Century Gothic"/>
          <w:spacing w:val="40"/>
        </w:rPr>
        <w:t xml:space="preserve"> </w:t>
      </w:r>
      <w:r>
        <w:rPr>
          <w:rFonts w:ascii="Century Gothic" w:hAnsi="Century Gothic"/>
        </w:rPr>
        <w:t>escolar,</w:t>
      </w:r>
      <w:r>
        <w:rPr>
          <w:rFonts w:ascii="Century Gothic" w:hAnsi="Century Gothic"/>
          <w:spacing w:val="40"/>
        </w:rPr>
        <w:t xml:space="preserve"> </w:t>
      </w:r>
      <w:r>
        <w:rPr>
          <w:rFonts w:ascii="Century Gothic" w:hAnsi="Century Gothic"/>
        </w:rPr>
        <w:t>a</w:t>
      </w:r>
      <w:r>
        <w:rPr>
          <w:rFonts w:ascii="Century Gothic" w:hAnsi="Century Gothic"/>
          <w:spacing w:val="40"/>
        </w:rPr>
        <w:t xml:space="preserve"> </w:t>
      </w:r>
      <w:r>
        <w:rPr>
          <w:rFonts w:ascii="Century Gothic" w:hAnsi="Century Gothic"/>
        </w:rPr>
        <w:t>la</w:t>
      </w:r>
      <w:r>
        <w:rPr>
          <w:rFonts w:ascii="Century Gothic" w:hAnsi="Century Gothic"/>
          <w:spacing w:val="40"/>
        </w:rPr>
        <w:t xml:space="preserve"> </w:t>
      </w:r>
      <w:r>
        <w:rPr>
          <w:rFonts w:ascii="Century Gothic" w:hAnsi="Century Gothic"/>
        </w:rPr>
        <w:t>prevención</w:t>
      </w:r>
      <w:r>
        <w:rPr>
          <w:rFonts w:ascii="Century Gothic" w:hAnsi="Century Gothic"/>
          <w:spacing w:val="40"/>
        </w:rPr>
        <w:t xml:space="preserve"> </w:t>
      </w:r>
      <w:r>
        <w:rPr>
          <w:rFonts w:ascii="Century Gothic" w:hAnsi="Century Gothic"/>
        </w:rPr>
        <w:t>de</w:t>
      </w:r>
      <w:r>
        <w:rPr>
          <w:rFonts w:ascii="Century Gothic" w:hAnsi="Century Gothic"/>
          <w:spacing w:val="40"/>
        </w:rPr>
        <w:t xml:space="preserve"> </w:t>
      </w:r>
      <w:r>
        <w:rPr>
          <w:rFonts w:ascii="Century Gothic" w:hAnsi="Century Gothic"/>
        </w:rPr>
        <w:t>las</w:t>
      </w:r>
      <w:r>
        <w:rPr>
          <w:rFonts w:ascii="Century Gothic" w:hAnsi="Century Gothic"/>
          <w:spacing w:val="40"/>
        </w:rPr>
        <w:t xml:space="preserve"> </w:t>
      </w:r>
      <w:r>
        <w:rPr>
          <w:rFonts w:ascii="Century Gothic" w:hAnsi="Century Gothic"/>
        </w:rPr>
        <w:t>situaciones</w:t>
      </w:r>
      <w:r>
        <w:rPr>
          <w:rFonts w:ascii="Century Gothic" w:hAnsi="Century Gothic"/>
          <w:spacing w:val="40"/>
        </w:rPr>
        <w:t xml:space="preserve"> </w:t>
      </w:r>
      <w:r>
        <w:rPr>
          <w:rFonts w:ascii="Century Gothic" w:hAnsi="Century Gothic"/>
        </w:rPr>
        <w:t>que</w:t>
      </w:r>
      <w:r>
        <w:rPr>
          <w:rFonts w:ascii="Century Gothic" w:hAnsi="Century Gothic"/>
          <w:spacing w:val="40"/>
        </w:rPr>
        <w:t xml:space="preserve"> </w:t>
      </w:r>
      <w:r>
        <w:rPr>
          <w:rFonts w:ascii="Century Gothic" w:hAnsi="Century Gothic"/>
        </w:rPr>
        <w:t>la</w:t>
      </w:r>
      <w:r>
        <w:rPr>
          <w:rFonts w:ascii="Century Gothic" w:hAnsi="Century Gothic"/>
          <w:spacing w:val="40"/>
        </w:rPr>
        <w:t xml:space="preserve"> </w:t>
      </w:r>
      <w:r>
        <w:rPr>
          <w:rFonts w:ascii="Century Gothic" w:hAnsi="Century Gothic"/>
        </w:rPr>
        <w:t>afectan</w:t>
      </w:r>
      <w:r>
        <w:rPr>
          <w:rFonts w:ascii="Century Gothic" w:hAnsi="Century Gothic"/>
          <w:spacing w:val="40"/>
        </w:rPr>
        <w:t xml:space="preserve"> </w:t>
      </w:r>
      <w:r>
        <w:rPr>
          <w:rFonts w:ascii="Century Gothic" w:hAnsi="Century Gothic"/>
        </w:rPr>
        <w:t>y</w:t>
      </w:r>
      <w:r>
        <w:rPr>
          <w:rFonts w:ascii="Century Gothic" w:hAnsi="Century Gothic"/>
          <w:spacing w:val="40"/>
        </w:rPr>
        <w:t xml:space="preserve"> </w:t>
      </w:r>
      <w:r>
        <w:rPr>
          <w:rFonts w:ascii="Century Gothic" w:hAnsi="Century Gothic"/>
        </w:rPr>
        <w:t>a la</w:t>
      </w:r>
      <w:r>
        <w:rPr>
          <w:rFonts w:ascii="Century Gothic" w:hAnsi="Century Gothic"/>
          <w:spacing w:val="-6"/>
        </w:rPr>
        <w:t xml:space="preserve"> </w:t>
      </w:r>
      <w:r>
        <w:rPr>
          <w:rFonts w:ascii="Century Gothic" w:hAnsi="Century Gothic"/>
        </w:rPr>
        <w:t>reconciliación,</w:t>
      </w:r>
      <w:r>
        <w:rPr>
          <w:rFonts w:ascii="Century Gothic" w:hAnsi="Century Gothic"/>
          <w:spacing w:val="-5"/>
        </w:rPr>
        <w:t xml:space="preserve"> </w:t>
      </w:r>
      <w:r>
        <w:rPr>
          <w:rFonts w:ascii="Century Gothic" w:hAnsi="Century Gothic"/>
        </w:rPr>
        <w:t>la</w:t>
      </w:r>
      <w:r>
        <w:rPr>
          <w:rFonts w:ascii="Century Gothic" w:hAnsi="Century Gothic"/>
          <w:spacing w:val="-6"/>
        </w:rPr>
        <w:t xml:space="preserve"> </w:t>
      </w:r>
      <w:r>
        <w:rPr>
          <w:rFonts w:ascii="Century Gothic" w:hAnsi="Century Gothic"/>
        </w:rPr>
        <w:t>reparación</w:t>
      </w:r>
      <w:r>
        <w:rPr>
          <w:rFonts w:ascii="Century Gothic" w:hAnsi="Century Gothic"/>
          <w:spacing w:val="-6"/>
        </w:rPr>
        <w:t xml:space="preserve"> </w:t>
      </w:r>
      <w:r>
        <w:rPr>
          <w:rFonts w:ascii="Century Gothic" w:hAnsi="Century Gothic"/>
        </w:rPr>
        <w:t>de</w:t>
      </w:r>
      <w:r>
        <w:rPr>
          <w:rFonts w:ascii="Century Gothic" w:hAnsi="Century Gothic"/>
          <w:spacing w:val="-5"/>
        </w:rPr>
        <w:t xml:space="preserve"> </w:t>
      </w:r>
      <w:r>
        <w:rPr>
          <w:rFonts w:ascii="Century Gothic" w:hAnsi="Century Gothic"/>
        </w:rPr>
        <w:t>los</w:t>
      </w:r>
      <w:r>
        <w:rPr>
          <w:rFonts w:ascii="Century Gothic" w:hAnsi="Century Gothic"/>
          <w:spacing w:val="-9"/>
        </w:rPr>
        <w:t xml:space="preserve"> </w:t>
      </w:r>
      <w:r>
        <w:rPr>
          <w:rFonts w:ascii="Century Gothic" w:hAnsi="Century Gothic"/>
        </w:rPr>
        <w:t>daños</w:t>
      </w:r>
      <w:r>
        <w:rPr>
          <w:rFonts w:ascii="Century Gothic" w:hAnsi="Century Gothic"/>
          <w:spacing w:val="-6"/>
        </w:rPr>
        <w:t xml:space="preserve"> </w:t>
      </w:r>
      <w:r>
        <w:rPr>
          <w:rFonts w:ascii="Century Gothic" w:hAnsi="Century Gothic"/>
        </w:rPr>
        <w:t>causados</w:t>
      </w:r>
      <w:r>
        <w:rPr>
          <w:rFonts w:ascii="Century Gothic" w:hAnsi="Century Gothic"/>
          <w:spacing w:val="-6"/>
        </w:rPr>
        <w:t xml:space="preserve"> </w:t>
      </w:r>
      <w:r>
        <w:rPr>
          <w:rFonts w:ascii="Century Gothic" w:hAnsi="Century Gothic"/>
        </w:rPr>
        <w:t>y</w:t>
      </w:r>
      <w:r>
        <w:rPr>
          <w:rFonts w:ascii="Century Gothic" w:hAnsi="Century Gothic"/>
          <w:spacing w:val="-7"/>
        </w:rPr>
        <w:t xml:space="preserve"> </w:t>
      </w:r>
      <w:r>
        <w:rPr>
          <w:rFonts w:ascii="Century Gothic" w:hAnsi="Century Gothic"/>
        </w:rPr>
        <w:t>el</w:t>
      </w:r>
      <w:r>
        <w:rPr>
          <w:rFonts w:ascii="Century Gothic" w:hAnsi="Century Gothic"/>
          <w:spacing w:val="-6"/>
        </w:rPr>
        <w:t xml:space="preserve"> </w:t>
      </w:r>
      <w:r>
        <w:rPr>
          <w:rFonts w:ascii="Century Gothic" w:hAnsi="Century Gothic"/>
        </w:rPr>
        <w:t>restablecimiento</w:t>
      </w:r>
      <w:r>
        <w:rPr>
          <w:rFonts w:ascii="Century Gothic" w:hAnsi="Century Gothic"/>
          <w:spacing w:val="-6"/>
        </w:rPr>
        <w:t xml:space="preserve"> </w:t>
      </w:r>
      <w:r>
        <w:rPr>
          <w:rFonts w:ascii="Century Gothic" w:hAnsi="Century Gothic"/>
        </w:rPr>
        <w:t>de</w:t>
      </w:r>
      <w:r>
        <w:rPr>
          <w:rFonts w:ascii="Century Gothic" w:hAnsi="Century Gothic"/>
          <w:spacing w:val="-8"/>
        </w:rPr>
        <w:t xml:space="preserve"> </w:t>
      </w:r>
      <w:r>
        <w:rPr>
          <w:rFonts w:ascii="Century Gothic" w:hAnsi="Century Gothic"/>
        </w:rPr>
        <w:t>un clima de relaciones constructivas en el establecimiento educativo cuando estas situaciones ocurran.</w:t>
      </w:r>
    </w:p>
    <w:p w14:paraId="02B07CD7">
      <w:pPr>
        <w:pStyle w:val="style179"/>
        <w:numPr>
          <w:ilvl w:val="0"/>
          <w:numId w:val="26"/>
        </w:numPr>
        <w:tabs>
          <w:tab w:val="left" w:leader="none" w:pos="1395"/>
        </w:tabs>
        <w:spacing w:before="10" w:lineRule="auto" w:line="235"/>
        <w:ind w:right="164"/>
        <w:rPr>
          <w:rFonts w:ascii="Century Gothic" w:hAnsi="Century Gothic"/>
        </w:rPr>
      </w:pPr>
      <w:r>
        <w:rPr>
          <w:rFonts w:ascii="Century Gothic" w:hAnsi="Century Gothic"/>
        </w:rPr>
        <w:t>Las estrategias pedagógicas que permitan y garanticen la divulgación y socialización de los contenidos del manual de convivencia a la comunidad educativa,</w:t>
      </w:r>
      <w:r>
        <w:rPr>
          <w:rFonts w:ascii="Century Gothic" w:hAnsi="Century Gothic"/>
          <w:spacing w:val="-12"/>
        </w:rPr>
        <w:t xml:space="preserve"> </w:t>
      </w:r>
      <w:r>
        <w:rPr>
          <w:rFonts w:ascii="Century Gothic" w:hAnsi="Century Gothic"/>
        </w:rPr>
        <w:t>haciendo</w:t>
      </w:r>
      <w:r>
        <w:rPr>
          <w:rFonts w:ascii="Century Gothic" w:hAnsi="Century Gothic"/>
          <w:spacing w:val="-11"/>
        </w:rPr>
        <w:t xml:space="preserve"> </w:t>
      </w:r>
      <w:r>
        <w:rPr>
          <w:rFonts w:ascii="Century Gothic" w:hAnsi="Century Gothic"/>
        </w:rPr>
        <w:t>énfasis</w:t>
      </w:r>
      <w:r>
        <w:rPr>
          <w:rFonts w:ascii="Century Gothic" w:hAnsi="Century Gothic"/>
          <w:spacing w:val="-11"/>
        </w:rPr>
        <w:t xml:space="preserve"> </w:t>
      </w:r>
      <w:r>
        <w:rPr>
          <w:rFonts w:ascii="Century Gothic" w:hAnsi="Century Gothic"/>
        </w:rPr>
        <w:t>en</w:t>
      </w:r>
      <w:r>
        <w:rPr>
          <w:rFonts w:ascii="Century Gothic" w:hAnsi="Century Gothic"/>
          <w:spacing w:val="-12"/>
        </w:rPr>
        <w:t xml:space="preserve"> </w:t>
      </w:r>
      <w:r>
        <w:rPr>
          <w:rFonts w:ascii="Century Gothic" w:hAnsi="Century Gothic"/>
        </w:rPr>
        <w:t>acciones</w:t>
      </w:r>
      <w:r>
        <w:rPr>
          <w:rFonts w:ascii="Century Gothic" w:hAnsi="Century Gothic"/>
          <w:spacing w:val="-13"/>
        </w:rPr>
        <w:t xml:space="preserve"> </w:t>
      </w:r>
      <w:r>
        <w:rPr>
          <w:rFonts w:ascii="Century Gothic" w:hAnsi="Century Gothic"/>
        </w:rPr>
        <w:t>dirigidas</w:t>
      </w:r>
      <w:r>
        <w:rPr>
          <w:rFonts w:ascii="Century Gothic" w:hAnsi="Century Gothic"/>
          <w:spacing w:val="-11"/>
        </w:rPr>
        <w:t xml:space="preserve"> </w:t>
      </w:r>
      <w:r>
        <w:rPr>
          <w:rFonts w:ascii="Century Gothic" w:hAnsi="Century Gothic"/>
        </w:rPr>
        <w:t>a</w:t>
      </w:r>
      <w:r>
        <w:rPr>
          <w:rFonts w:ascii="Century Gothic" w:hAnsi="Century Gothic"/>
          <w:spacing w:val="-11"/>
        </w:rPr>
        <w:t xml:space="preserve"> </w:t>
      </w:r>
      <w:r>
        <w:rPr>
          <w:rFonts w:ascii="Century Gothic" w:hAnsi="Century Gothic"/>
        </w:rPr>
        <w:t>los</w:t>
      </w:r>
      <w:r>
        <w:rPr>
          <w:rFonts w:ascii="Century Gothic" w:hAnsi="Century Gothic"/>
          <w:spacing w:val="-11"/>
        </w:rPr>
        <w:t xml:space="preserve"> </w:t>
      </w:r>
      <w:r>
        <w:rPr>
          <w:rFonts w:ascii="Century Gothic" w:hAnsi="Century Gothic"/>
        </w:rPr>
        <w:t>padres</w:t>
      </w:r>
      <w:r>
        <w:rPr>
          <w:rFonts w:ascii="Century Gothic" w:hAnsi="Century Gothic"/>
          <w:spacing w:val="-11"/>
        </w:rPr>
        <w:t xml:space="preserve"> </w:t>
      </w:r>
      <w:r>
        <w:rPr>
          <w:rFonts w:ascii="Century Gothic" w:hAnsi="Century Gothic"/>
        </w:rPr>
        <w:t>y</w:t>
      </w:r>
      <w:r>
        <w:rPr>
          <w:rFonts w:ascii="Century Gothic" w:hAnsi="Century Gothic"/>
          <w:spacing w:val="-12"/>
        </w:rPr>
        <w:t xml:space="preserve"> </w:t>
      </w:r>
      <w:r>
        <w:rPr>
          <w:rFonts w:ascii="Century Gothic" w:hAnsi="Century Gothic"/>
        </w:rPr>
        <w:t>madres</w:t>
      </w:r>
      <w:r>
        <w:rPr>
          <w:rFonts w:ascii="Century Gothic" w:hAnsi="Century Gothic"/>
          <w:spacing w:val="-13"/>
        </w:rPr>
        <w:t xml:space="preserve"> </w:t>
      </w:r>
      <w:r>
        <w:rPr>
          <w:rFonts w:ascii="Century Gothic" w:hAnsi="Century Gothic"/>
        </w:rPr>
        <w:t>de</w:t>
      </w:r>
      <w:r>
        <w:rPr>
          <w:rFonts w:ascii="Century Gothic" w:hAnsi="Century Gothic"/>
          <w:spacing w:val="-11"/>
        </w:rPr>
        <w:t xml:space="preserve"> </w:t>
      </w:r>
      <w:r>
        <w:rPr>
          <w:rFonts w:ascii="Century Gothic" w:hAnsi="Century Gothic"/>
        </w:rPr>
        <w:t>familia o acudientes.</w:t>
      </w:r>
    </w:p>
    <w:p w14:paraId="47B1EF90">
      <w:pPr>
        <w:pStyle w:val="style66"/>
        <w:spacing w:before="1"/>
        <w:rPr>
          <w:rFonts w:ascii="Century Gothic" w:hAnsi="Century Gothic"/>
          <w:sz w:val="22"/>
          <w:szCs w:val="22"/>
        </w:rPr>
      </w:pPr>
    </w:p>
    <w:p w14:paraId="10404EA5">
      <w:pPr>
        <w:pStyle w:val="style66"/>
        <w:ind w:right="160"/>
        <w:jc w:val="both"/>
        <w:rPr>
          <w:rFonts w:ascii="Century Gothic" w:hAnsi="Century Gothic"/>
          <w:sz w:val="22"/>
          <w:szCs w:val="22"/>
        </w:rPr>
      </w:pPr>
      <w:r>
        <w:rPr>
          <w:rFonts w:ascii="Century Gothic" w:hAnsi="Century Gothic"/>
          <w:sz w:val="22"/>
          <w:szCs w:val="22"/>
        </w:rPr>
        <w:t>El</w:t>
      </w:r>
      <w:r>
        <w:rPr>
          <w:rFonts w:ascii="Century Gothic" w:hAnsi="Century Gothic"/>
          <w:spacing w:val="-6"/>
          <w:sz w:val="22"/>
          <w:szCs w:val="22"/>
        </w:rPr>
        <w:t xml:space="preserve"> </w:t>
      </w:r>
      <w:r>
        <w:rPr>
          <w:rFonts w:ascii="Century Gothic" w:hAnsi="Century Gothic"/>
          <w:sz w:val="22"/>
          <w:szCs w:val="22"/>
        </w:rPr>
        <w:t>Art.</w:t>
      </w:r>
      <w:r>
        <w:rPr>
          <w:rFonts w:ascii="Century Gothic" w:hAnsi="Century Gothic"/>
          <w:spacing w:val="-5"/>
          <w:sz w:val="22"/>
          <w:szCs w:val="22"/>
        </w:rPr>
        <w:t xml:space="preserve"> </w:t>
      </w:r>
      <w:r>
        <w:rPr>
          <w:rFonts w:ascii="Century Gothic" w:hAnsi="Century Gothic"/>
          <w:sz w:val="22"/>
          <w:szCs w:val="22"/>
        </w:rPr>
        <w:t>54</w:t>
      </w:r>
      <w:r>
        <w:rPr>
          <w:rFonts w:ascii="Century Gothic" w:hAnsi="Century Gothic"/>
          <w:spacing w:val="-7"/>
          <w:sz w:val="22"/>
          <w:szCs w:val="22"/>
        </w:rPr>
        <w:t xml:space="preserve"> </w:t>
      </w:r>
      <w:r>
        <w:rPr>
          <w:rFonts w:ascii="Century Gothic" w:hAnsi="Century Gothic"/>
          <w:sz w:val="22"/>
          <w:szCs w:val="22"/>
        </w:rPr>
        <w:t>del</w:t>
      </w:r>
      <w:r>
        <w:rPr>
          <w:rFonts w:ascii="Century Gothic" w:hAnsi="Century Gothic"/>
          <w:spacing w:val="-5"/>
          <w:sz w:val="22"/>
          <w:szCs w:val="22"/>
        </w:rPr>
        <w:t xml:space="preserve"> </w:t>
      </w:r>
      <w:r>
        <w:rPr>
          <w:rFonts w:ascii="Century Gothic" w:hAnsi="Century Gothic"/>
          <w:sz w:val="22"/>
          <w:szCs w:val="22"/>
        </w:rPr>
        <w:t>Decreto</w:t>
      </w:r>
      <w:r>
        <w:rPr>
          <w:rFonts w:ascii="Century Gothic" w:hAnsi="Century Gothic"/>
          <w:spacing w:val="-6"/>
          <w:sz w:val="22"/>
          <w:szCs w:val="22"/>
        </w:rPr>
        <w:t xml:space="preserve"> </w:t>
      </w:r>
      <w:r>
        <w:rPr>
          <w:rFonts w:ascii="Century Gothic" w:hAnsi="Century Gothic"/>
          <w:sz w:val="22"/>
          <w:szCs w:val="22"/>
        </w:rPr>
        <w:t>1965/2013,</w:t>
      </w:r>
      <w:r>
        <w:rPr>
          <w:rFonts w:ascii="Century Gothic" w:hAnsi="Century Gothic"/>
          <w:spacing w:val="-5"/>
          <w:sz w:val="22"/>
          <w:szCs w:val="22"/>
        </w:rPr>
        <w:t xml:space="preserve"> </w:t>
      </w:r>
      <w:r>
        <w:rPr>
          <w:rFonts w:ascii="Century Gothic" w:hAnsi="Century Gothic"/>
          <w:sz w:val="22"/>
          <w:szCs w:val="22"/>
        </w:rPr>
        <w:t>en</w:t>
      </w:r>
      <w:r>
        <w:rPr>
          <w:rFonts w:ascii="Century Gothic" w:hAnsi="Century Gothic"/>
          <w:spacing w:val="-5"/>
          <w:sz w:val="22"/>
          <w:szCs w:val="22"/>
        </w:rPr>
        <w:t xml:space="preserve"> </w:t>
      </w:r>
      <w:r>
        <w:rPr>
          <w:rFonts w:ascii="Century Gothic" w:hAnsi="Century Gothic"/>
          <w:sz w:val="22"/>
          <w:szCs w:val="22"/>
        </w:rPr>
        <w:t>relación</w:t>
      </w:r>
      <w:r>
        <w:rPr>
          <w:rFonts w:ascii="Century Gothic" w:hAnsi="Century Gothic"/>
          <w:spacing w:val="-5"/>
          <w:sz w:val="22"/>
          <w:szCs w:val="22"/>
        </w:rPr>
        <w:t xml:space="preserve"> </w:t>
      </w:r>
      <w:r>
        <w:rPr>
          <w:rFonts w:ascii="Century Gothic" w:hAnsi="Century Gothic"/>
          <w:sz w:val="22"/>
          <w:szCs w:val="22"/>
        </w:rPr>
        <w:t>con</w:t>
      </w:r>
      <w:r>
        <w:rPr>
          <w:rFonts w:ascii="Century Gothic" w:hAnsi="Century Gothic"/>
          <w:spacing w:val="-6"/>
          <w:sz w:val="22"/>
          <w:szCs w:val="22"/>
        </w:rPr>
        <w:t xml:space="preserve"> </w:t>
      </w:r>
      <w:r>
        <w:rPr>
          <w:rFonts w:ascii="Century Gothic" w:hAnsi="Century Gothic"/>
          <w:sz w:val="22"/>
          <w:szCs w:val="22"/>
        </w:rPr>
        <w:t>la</w:t>
      </w:r>
      <w:r>
        <w:rPr>
          <w:rFonts w:ascii="Century Gothic" w:hAnsi="Century Gothic"/>
          <w:spacing w:val="-6"/>
          <w:sz w:val="22"/>
          <w:szCs w:val="22"/>
        </w:rPr>
        <w:t xml:space="preserve"> </w:t>
      </w:r>
      <w:r>
        <w:rPr>
          <w:rFonts w:ascii="Century Gothic" w:hAnsi="Century Gothic"/>
          <w:sz w:val="22"/>
          <w:szCs w:val="22"/>
        </w:rPr>
        <w:t>Participación</w:t>
      </w:r>
      <w:r>
        <w:rPr>
          <w:rFonts w:ascii="Century Gothic" w:hAnsi="Century Gothic"/>
          <w:spacing w:val="-8"/>
          <w:sz w:val="22"/>
          <w:szCs w:val="22"/>
        </w:rPr>
        <w:t xml:space="preserve"> </w:t>
      </w:r>
      <w:r>
        <w:rPr>
          <w:rFonts w:ascii="Century Gothic" w:hAnsi="Century Gothic"/>
          <w:sz w:val="22"/>
          <w:szCs w:val="22"/>
        </w:rPr>
        <w:t>de</w:t>
      </w:r>
      <w:r>
        <w:rPr>
          <w:rFonts w:ascii="Century Gothic" w:hAnsi="Century Gothic"/>
          <w:spacing w:val="-5"/>
          <w:sz w:val="22"/>
          <w:szCs w:val="22"/>
        </w:rPr>
        <w:t xml:space="preserve"> </w:t>
      </w:r>
      <w:r>
        <w:rPr>
          <w:rFonts w:ascii="Century Gothic" w:hAnsi="Century Gothic"/>
          <w:sz w:val="22"/>
          <w:szCs w:val="22"/>
        </w:rPr>
        <w:t>la</w:t>
      </w:r>
      <w:r>
        <w:rPr>
          <w:rFonts w:ascii="Century Gothic" w:hAnsi="Century Gothic"/>
          <w:spacing w:val="-8"/>
          <w:sz w:val="22"/>
          <w:szCs w:val="22"/>
        </w:rPr>
        <w:t xml:space="preserve"> </w:t>
      </w:r>
      <w:r>
        <w:rPr>
          <w:rFonts w:ascii="Century Gothic" w:hAnsi="Century Gothic"/>
          <w:sz w:val="22"/>
          <w:szCs w:val="22"/>
        </w:rPr>
        <w:t>Sociedad,</w:t>
      </w:r>
      <w:r>
        <w:rPr>
          <w:rFonts w:ascii="Century Gothic" w:hAnsi="Century Gothic"/>
          <w:spacing w:val="-5"/>
          <w:sz w:val="22"/>
          <w:szCs w:val="22"/>
        </w:rPr>
        <w:t xml:space="preserve"> </w:t>
      </w:r>
      <w:r>
        <w:rPr>
          <w:rFonts w:ascii="Century Gothic" w:hAnsi="Century Gothic"/>
          <w:sz w:val="22"/>
          <w:szCs w:val="22"/>
        </w:rPr>
        <w:t>determina que los establecimientos educativos en el marco del proyecto educativo institucional deberán</w:t>
      </w:r>
      <w:r>
        <w:rPr>
          <w:rFonts w:ascii="Century Gothic" w:hAnsi="Century Gothic"/>
          <w:spacing w:val="-4"/>
          <w:sz w:val="22"/>
          <w:szCs w:val="22"/>
        </w:rPr>
        <w:t xml:space="preserve"> </w:t>
      </w:r>
      <w:r>
        <w:rPr>
          <w:rFonts w:ascii="Century Gothic" w:hAnsi="Century Gothic"/>
          <w:sz w:val="22"/>
          <w:szCs w:val="22"/>
        </w:rPr>
        <w:t>revisar</w:t>
      </w:r>
      <w:r>
        <w:rPr>
          <w:rFonts w:ascii="Century Gothic" w:hAnsi="Century Gothic"/>
          <w:spacing w:val="-5"/>
          <w:sz w:val="22"/>
          <w:szCs w:val="22"/>
        </w:rPr>
        <w:t xml:space="preserve"> </w:t>
      </w:r>
      <w:r>
        <w:rPr>
          <w:rFonts w:ascii="Century Gothic" w:hAnsi="Century Gothic"/>
          <w:sz w:val="22"/>
          <w:szCs w:val="22"/>
        </w:rPr>
        <w:t>y</w:t>
      </w:r>
      <w:r>
        <w:rPr>
          <w:rFonts w:ascii="Century Gothic" w:hAnsi="Century Gothic"/>
          <w:spacing w:val="-6"/>
          <w:sz w:val="22"/>
          <w:szCs w:val="22"/>
        </w:rPr>
        <w:t xml:space="preserve"> </w:t>
      </w:r>
      <w:r>
        <w:rPr>
          <w:rFonts w:ascii="Century Gothic" w:hAnsi="Century Gothic"/>
          <w:sz w:val="22"/>
          <w:szCs w:val="22"/>
        </w:rPr>
        <w:t>ajustar</w:t>
      </w:r>
      <w:r>
        <w:rPr>
          <w:rFonts w:ascii="Century Gothic" w:hAnsi="Century Gothic"/>
          <w:spacing w:val="-6"/>
          <w:sz w:val="22"/>
          <w:szCs w:val="22"/>
        </w:rPr>
        <w:t xml:space="preserve"> </w:t>
      </w:r>
      <w:r>
        <w:rPr>
          <w:rFonts w:ascii="Century Gothic" w:hAnsi="Century Gothic"/>
          <w:sz w:val="22"/>
          <w:szCs w:val="22"/>
        </w:rPr>
        <w:t>el</w:t>
      </w:r>
      <w:r>
        <w:rPr>
          <w:rFonts w:ascii="Century Gothic" w:hAnsi="Century Gothic"/>
          <w:spacing w:val="-5"/>
          <w:sz w:val="22"/>
          <w:szCs w:val="22"/>
        </w:rPr>
        <w:t xml:space="preserve"> </w:t>
      </w:r>
      <w:r>
        <w:rPr>
          <w:rFonts w:ascii="Century Gothic" w:hAnsi="Century Gothic"/>
          <w:sz w:val="22"/>
          <w:szCs w:val="22"/>
        </w:rPr>
        <w:t>manual</w:t>
      </w:r>
      <w:r>
        <w:rPr>
          <w:rFonts w:ascii="Century Gothic" w:hAnsi="Century Gothic"/>
          <w:spacing w:val="-5"/>
          <w:sz w:val="22"/>
          <w:szCs w:val="22"/>
        </w:rPr>
        <w:t xml:space="preserve"> </w:t>
      </w:r>
      <w:r>
        <w:rPr>
          <w:rFonts w:ascii="Century Gothic" w:hAnsi="Century Gothic"/>
          <w:sz w:val="22"/>
          <w:szCs w:val="22"/>
        </w:rPr>
        <w:t>de</w:t>
      </w:r>
      <w:r>
        <w:rPr>
          <w:rFonts w:ascii="Century Gothic" w:hAnsi="Century Gothic"/>
          <w:spacing w:val="-4"/>
          <w:sz w:val="22"/>
          <w:szCs w:val="22"/>
        </w:rPr>
        <w:t xml:space="preserve"> </w:t>
      </w:r>
      <w:r>
        <w:rPr>
          <w:rFonts w:ascii="Century Gothic" w:hAnsi="Century Gothic"/>
          <w:sz w:val="22"/>
          <w:szCs w:val="22"/>
        </w:rPr>
        <w:t>convivencia</w:t>
      </w:r>
      <w:r>
        <w:rPr>
          <w:rFonts w:ascii="Century Gothic" w:hAnsi="Century Gothic"/>
          <w:spacing w:val="-5"/>
          <w:sz w:val="22"/>
          <w:szCs w:val="22"/>
        </w:rPr>
        <w:t xml:space="preserve"> </w:t>
      </w:r>
      <w:r>
        <w:rPr>
          <w:rFonts w:ascii="Century Gothic" w:hAnsi="Century Gothic"/>
          <w:sz w:val="22"/>
          <w:szCs w:val="22"/>
        </w:rPr>
        <w:t>y</w:t>
      </w:r>
      <w:r>
        <w:rPr>
          <w:rFonts w:ascii="Century Gothic" w:hAnsi="Century Gothic"/>
          <w:spacing w:val="-6"/>
          <w:sz w:val="22"/>
          <w:szCs w:val="22"/>
        </w:rPr>
        <w:t xml:space="preserve"> </w:t>
      </w:r>
      <w:r>
        <w:rPr>
          <w:rFonts w:ascii="Century Gothic" w:hAnsi="Century Gothic"/>
          <w:sz w:val="22"/>
          <w:szCs w:val="22"/>
        </w:rPr>
        <w:t>dar</w:t>
      </w:r>
      <w:r>
        <w:rPr>
          <w:rFonts w:ascii="Century Gothic" w:hAnsi="Century Gothic"/>
          <w:spacing w:val="-6"/>
          <w:sz w:val="22"/>
          <w:szCs w:val="22"/>
        </w:rPr>
        <w:t xml:space="preserve"> </w:t>
      </w:r>
      <w:r>
        <w:rPr>
          <w:rFonts w:ascii="Century Gothic" w:hAnsi="Century Gothic"/>
          <w:sz w:val="22"/>
          <w:szCs w:val="22"/>
        </w:rPr>
        <w:t>plena</w:t>
      </w:r>
      <w:r>
        <w:rPr>
          <w:rFonts w:ascii="Century Gothic" w:hAnsi="Century Gothic"/>
          <w:spacing w:val="-4"/>
          <w:sz w:val="22"/>
          <w:szCs w:val="22"/>
        </w:rPr>
        <w:t xml:space="preserve"> </w:t>
      </w:r>
      <w:r>
        <w:rPr>
          <w:rFonts w:ascii="Century Gothic" w:hAnsi="Century Gothic"/>
          <w:sz w:val="22"/>
          <w:szCs w:val="22"/>
        </w:rPr>
        <w:t>aplicación</w:t>
      </w:r>
      <w:r>
        <w:rPr>
          <w:rFonts w:ascii="Century Gothic" w:hAnsi="Century Gothic"/>
          <w:spacing w:val="-5"/>
          <w:sz w:val="22"/>
          <w:szCs w:val="22"/>
        </w:rPr>
        <w:t xml:space="preserve"> </w:t>
      </w:r>
      <w:r>
        <w:rPr>
          <w:rFonts w:ascii="Century Gothic" w:hAnsi="Century Gothic"/>
          <w:sz w:val="22"/>
          <w:szCs w:val="22"/>
        </w:rPr>
        <w:t>a</w:t>
      </w:r>
      <w:r>
        <w:rPr>
          <w:rFonts w:ascii="Century Gothic" w:hAnsi="Century Gothic"/>
          <w:spacing w:val="-5"/>
          <w:sz w:val="22"/>
          <w:szCs w:val="22"/>
        </w:rPr>
        <w:t xml:space="preserve"> </w:t>
      </w:r>
      <w:r>
        <w:rPr>
          <w:rFonts w:ascii="Century Gothic" w:hAnsi="Century Gothic"/>
          <w:sz w:val="22"/>
          <w:szCs w:val="22"/>
        </w:rPr>
        <w:t>los</w:t>
      </w:r>
      <w:r>
        <w:rPr>
          <w:rFonts w:ascii="Century Gothic" w:hAnsi="Century Gothic"/>
          <w:spacing w:val="-6"/>
          <w:sz w:val="22"/>
          <w:szCs w:val="22"/>
        </w:rPr>
        <w:t xml:space="preserve"> </w:t>
      </w:r>
      <w:r>
        <w:rPr>
          <w:rFonts w:ascii="Century Gothic" w:hAnsi="Century Gothic"/>
          <w:sz w:val="22"/>
          <w:szCs w:val="22"/>
        </w:rPr>
        <w:t>principios</w:t>
      </w:r>
      <w:r>
        <w:rPr>
          <w:rFonts w:ascii="Century Gothic" w:hAnsi="Century Gothic"/>
          <w:spacing w:val="-7"/>
          <w:sz w:val="22"/>
          <w:szCs w:val="22"/>
        </w:rPr>
        <w:t xml:space="preserve"> </w:t>
      </w:r>
      <w:r>
        <w:rPr>
          <w:rFonts w:ascii="Century Gothic" w:hAnsi="Century Gothic"/>
          <w:sz w:val="22"/>
          <w:szCs w:val="22"/>
        </w:rPr>
        <w:t>de participación,</w:t>
      </w:r>
      <w:r>
        <w:rPr>
          <w:rFonts w:ascii="Century Gothic" w:hAnsi="Century Gothic"/>
          <w:spacing w:val="-11"/>
          <w:sz w:val="22"/>
          <w:szCs w:val="22"/>
        </w:rPr>
        <w:t xml:space="preserve"> </w:t>
      </w:r>
      <w:r>
        <w:rPr>
          <w:rFonts w:ascii="Century Gothic" w:hAnsi="Century Gothic"/>
          <w:sz w:val="22"/>
          <w:szCs w:val="22"/>
        </w:rPr>
        <w:t>corresponsabilidad,</w:t>
      </w:r>
      <w:r>
        <w:rPr>
          <w:rFonts w:ascii="Century Gothic" w:hAnsi="Century Gothic"/>
          <w:spacing w:val="-11"/>
          <w:sz w:val="22"/>
          <w:szCs w:val="22"/>
        </w:rPr>
        <w:t xml:space="preserve"> </w:t>
      </w:r>
      <w:r>
        <w:rPr>
          <w:rFonts w:ascii="Century Gothic" w:hAnsi="Century Gothic"/>
          <w:sz w:val="22"/>
          <w:szCs w:val="22"/>
        </w:rPr>
        <w:t>autonomía,</w:t>
      </w:r>
      <w:r>
        <w:rPr>
          <w:rFonts w:ascii="Century Gothic" w:hAnsi="Century Gothic"/>
          <w:spacing w:val="-13"/>
          <w:sz w:val="22"/>
          <w:szCs w:val="22"/>
        </w:rPr>
        <w:t xml:space="preserve"> </w:t>
      </w:r>
      <w:r>
        <w:rPr>
          <w:rFonts w:ascii="Century Gothic" w:hAnsi="Century Gothic"/>
          <w:sz w:val="22"/>
          <w:szCs w:val="22"/>
        </w:rPr>
        <w:t>diversidad</w:t>
      </w:r>
      <w:r>
        <w:rPr>
          <w:rFonts w:ascii="Century Gothic" w:hAnsi="Century Gothic"/>
          <w:spacing w:val="-11"/>
          <w:sz w:val="22"/>
          <w:szCs w:val="22"/>
        </w:rPr>
        <w:t xml:space="preserve"> </w:t>
      </w:r>
      <w:r>
        <w:rPr>
          <w:rFonts w:ascii="Century Gothic" w:hAnsi="Century Gothic"/>
          <w:sz w:val="22"/>
          <w:szCs w:val="22"/>
        </w:rPr>
        <w:t>e</w:t>
      </w:r>
      <w:r>
        <w:rPr>
          <w:rFonts w:ascii="Century Gothic" w:hAnsi="Century Gothic"/>
          <w:spacing w:val="-11"/>
          <w:sz w:val="22"/>
          <w:szCs w:val="22"/>
        </w:rPr>
        <w:t xml:space="preserve"> </w:t>
      </w:r>
      <w:r>
        <w:rPr>
          <w:rFonts w:ascii="Century Gothic" w:hAnsi="Century Gothic"/>
          <w:sz w:val="22"/>
          <w:szCs w:val="22"/>
        </w:rPr>
        <w:t>integralidad</w:t>
      </w:r>
      <w:r>
        <w:rPr>
          <w:rFonts w:ascii="Century Gothic" w:hAnsi="Century Gothic"/>
          <w:spacing w:val="-11"/>
          <w:sz w:val="22"/>
          <w:szCs w:val="22"/>
        </w:rPr>
        <w:t xml:space="preserve"> </w:t>
      </w:r>
      <w:r>
        <w:rPr>
          <w:rFonts w:ascii="Century Gothic" w:hAnsi="Century Gothic"/>
          <w:sz w:val="22"/>
          <w:szCs w:val="22"/>
        </w:rPr>
        <w:t>que</w:t>
      </w:r>
      <w:r>
        <w:rPr>
          <w:rFonts w:ascii="Century Gothic" w:hAnsi="Century Gothic"/>
          <w:spacing w:val="-12"/>
          <w:sz w:val="22"/>
          <w:szCs w:val="22"/>
        </w:rPr>
        <w:t xml:space="preserve"> </w:t>
      </w:r>
      <w:r>
        <w:rPr>
          <w:rFonts w:ascii="Century Gothic" w:hAnsi="Century Gothic"/>
          <w:sz w:val="22"/>
          <w:szCs w:val="22"/>
        </w:rPr>
        <w:t>establece</w:t>
      </w:r>
      <w:r>
        <w:rPr>
          <w:rFonts w:ascii="Century Gothic" w:hAnsi="Century Gothic"/>
          <w:spacing w:val="-11"/>
          <w:sz w:val="22"/>
          <w:szCs w:val="22"/>
        </w:rPr>
        <w:t xml:space="preserve"> </w:t>
      </w:r>
      <w:r>
        <w:rPr>
          <w:rFonts w:ascii="Century Gothic" w:hAnsi="Century Gothic"/>
          <w:sz w:val="22"/>
          <w:szCs w:val="22"/>
        </w:rPr>
        <w:t>el</w:t>
      </w:r>
      <w:r>
        <w:rPr>
          <w:rFonts w:ascii="Century Gothic" w:hAnsi="Century Gothic"/>
          <w:spacing w:val="-11"/>
          <w:sz w:val="22"/>
          <w:szCs w:val="22"/>
        </w:rPr>
        <w:t xml:space="preserve"> </w:t>
      </w:r>
      <w:r>
        <w:rPr>
          <w:rFonts w:ascii="Century Gothic" w:hAnsi="Century Gothic"/>
          <w:sz w:val="22"/>
          <w:szCs w:val="22"/>
        </w:rPr>
        <w:t>Art. 21</w:t>
      </w:r>
      <w:r>
        <w:rPr>
          <w:rFonts w:ascii="Century Gothic" w:hAnsi="Century Gothic"/>
          <w:spacing w:val="-3"/>
          <w:sz w:val="22"/>
          <w:szCs w:val="22"/>
        </w:rPr>
        <w:t xml:space="preserve"> </w:t>
      </w:r>
      <w:r>
        <w:rPr>
          <w:rFonts w:ascii="Century Gothic" w:hAnsi="Century Gothic"/>
          <w:sz w:val="22"/>
          <w:szCs w:val="22"/>
        </w:rPr>
        <w:t>de</w:t>
      </w:r>
      <w:r>
        <w:rPr>
          <w:rFonts w:ascii="Century Gothic" w:hAnsi="Century Gothic"/>
          <w:spacing w:val="-2"/>
          <w:sz w:val="22"/>
          <w:szCs w:val="22"/>
        </w:rPr>
        <w:t xml:space="preserve"> </w:t>
      </w:r>
      <w:r>
        <w:rPr>
          <w:rFonts w:ascii="Century Gothic" w:hAnsi="Century Gothic"/>
          <w:sz w:val="22"/>
          <w:szCs w:val="22"/>
        </w:rPr>
        <w:t>la</w:t>
      </w:r>
      <w:r>
        <w:rPr>
          <w:rFonts w:ascii="Century Gothic" w:hAnsi="Century Gothic"/>
          <w:spacing w:val="-2"/>
          <w:sz w:val="22"/>
          <w:szCs w:val="22"/>
        </w:rPr>
        <w:t xml:space="preserve"> </w:t>
      </w:r>
      <w:r>
        <w:rPr>
          <w:rFonts w:ascii="Century Gothic" w:hAnsi="Century Gothic"/>
          <w:sz w:val="22"/>
          <w:szCs w:val="22"/>
        </w:rPr>
        <w:t>Ley</w:t>
      </w:r>
      <w:r>
        <w:rPr>
          <w:rFonts w:ascii="Century Gothic" w:hAnsi="Century Gothic"/>
          <w:spacing w:val="-1"/>
          <w:sz w:val="22"/>
          <w:szCs w:val="22"/>
        </w:rPr>
        <w:t xml:space="preserve"> </w:t>
      </w:r>
      <w:r>
        <w:rPr>
          <w:rFonts w:ascii="Century Gothic" w:hAnsi="Century Gothic"/>
          <w:sz w:val="22"/>
          <w:szCs w:val="22"/>
        </w:rPr>
        <w:t>1620</w:t>
      </w:r>
      <w:r>
        <w:rPr>
          <w:rFonts w:ascii="Century Gothic" w:hAnsi="Century Gothic"/>
          <w:spacing w:val="-3"/>
          <w:sz w:val="22"/>
          <w:szCs w:val="22"/>
        </w:rPr>
        <w:t xml:space="preserve"> </w:t>
      </w:r>
      <w:r>
        <w:rPr>
          <w:rFonts w:ascii="Century Gothic" w:hAnsi="Century Gothic"/>
          <w:sz w:val="22"/>
          <w:szCs w:val="22"/>
        </w:rPr>
        <w:t>de 2013,</w:t>
      </w:r>
      <w:r>
        <w:rPr>
          <w:rFonts w:ascii="Century Gothic" w:hAnsi="Century Gothic"/>
          <w:spacing w:val="-2"/>
          <w:sz w:val="22"/>
          <w:szCs w:val="22"/>
        </w:rPr>
        <w:t xml:space="preserve"> </w:t>
      </w:r>
      <w:r>
        <w:rPr>
          <w:rFonts w:ascii="Century Gothic" w:hAnsi="Century Gothic"/>
          <w:sz w:val="22"/>
          <w:szCs w:val="22"/>
        </w:rPr>
        <w:t>y</w:t>
      </w:r>
      <w:r>
        <w:rPr>
          <w:rFonts w:ascii="Century Gothic" w:hAnsi="Century Gothic"/>
          <w:spacing w:val="-1"/>
          <w:sz w:val="22"/>
          <w:szCs w:val="22"/>
        </w:rPr>
        <w:t xml:space="preserve"> </w:t>
      </w:r>
      <w:r>
        <w:rPr>
          <w:rFonts w:ascii="Century Gothic" w:hAnsi="Century Gothic"/>
          <w:sz w:val="22"/>
          <w:szCs w:val="22"/>
        </w:rPr>
        <w:t>acorde</w:t>
      </w:r>
      <w:r>
        <w:rPr>
          <w:rFonts w:ascii="Century Gothic" w:hAnsi="Century Gothic"/>
          <w:spacing w:val="-2"/>
          <w:sz w:val="22"/>
          <w:szCs w:val="22"/>
        </w:rPr>
        <w:t xml:space="preserve"> </w:t>
      </w:r>
      <w:r>
        <w:rPr>
          <w:rFonts w:ascii="Century Gothic" w:hAnsi="Century Gothic"/>
          <w:sz w:val="22"/>
          <w:szCs w:val="22"/>
        </w:rPr>
        <w:t>con</w:t>
      </w:r>
      <w:r>
        <w:rPr>
          <w:rFonts w:ascii="Century Gothic" w:hAnsi="Century Gothic"/>
          <w:spacing w:val="-3"/>
          <w:sz w:val="22"/>
          <w:szCs w:val="22"/>
        </w:rPr>
        <w:t xml:space="preserve"> </w:t>
      </w:r>
      <w:r>
        <w:rPr>
          <w:rFonts w:ascii="Century Gothic" w:hAnsi="Century Gothic"/>
          <w:sz w:val="22"/>
          <w:szCs w:val="22"/>
        </w:rPr>
        <w:t>lo formulado</w:t>
      </w:r>
      <w:r>
        <w:rPr>
          <w:rFonts w:ascii="Century Gothic" w:hAnsi="Century Gothic"/>
          <w:spacing w:val="-2"/>
          <w:sz w:val="22"/>
          <w:szCs w:val="22"/>
        </w:rPr>
        <w:t xml:space="preserve"> </w:t>
      </w:r>
      <w:r>
        <w:rPr>
          <w:rFonts w:ascii="Century Gothic" w:hAnsi="Century Gothic"/>
          <w:sz w:val="22"/>
          <w:szCs w:val="22"/>
        </w:rPr>
        <w:t>en</w:t>
      </w:r>
      <w:r>
        <w:rPr>
          <w:rFonts w:ascii="Century Gothic" w:hAnsi="Century Gothic"/>
          <w:spacing w:val="-2"/>
          <w:sz w:val="22"/>
          <w:szCs w:val="22"/>
        </w:rPr>
        <w:t xml:space="preserve"> </w:t>
      </w:r>
      <w:r>
        <w:rPr>
          <w:rFonts w:ascii="Century Gothic" w:hAnsi="Century Gothic"/>
          <w:sz w:val="22"/>
          <w:szCs w:val="22"/>
        </w:rPr>
        <w:t>la</w:t>
      </w:r>
      <w:r>
        <w:rPr>
          <w:rFonts w:ascii="Century Gothic" w:hAnsi="Century Gothic"/>
          <w:spacing w:val="-2"/>
          <w:sz w:val="22"/>
          <w:szCs w:val="22"/>
        </w:rPr>
        <w:t xml:space="preserve"> </w:t>
      </w:r>
      <w:r>
        <w:rPr>
          <w:rFonts w:ascii="Century Gothic" w:hAnsi="Century Gothic"/>
          <w:sz w:val="22"/>
          <w:szCs w:val="22"/>
        </w:rPr>
        <w:t>Ley</w:t>
      </w:r>
      <w:r>
        <w:rPr>
          <w:rFonts w:ascii="Century Gothic" w:hAnsi="Century Gothic"/>
          <w:spacing w:val="-2"/>
          <w:sz w:val="22"/>
          <w:szCs w:val="22"/>
        </w:rPr>
        <w:t xml:space="preserve"> </w:t>
      </w:r>
      <w:r>
        <w:rPr>
          <w:rFonts w:ascii="Century Gothic" w:hAnsi="Century Gothic"/>
          <w:sz w:val="22"/>
          <w:szCs w:val="22"/>
        </w:rPr>
        <w:t>115</w:t>
      </w:r>
      <w:r>
        <w:rPr>
          <w:rFonts w:ascii="Century Gothic" w:hAnsi="Century Gothic"/>
          <w:spacing w:val="-1"/>
          <w:sz w:val="22"/>
          <w:szCs w:val="22"/>
        </w:rPr>
        <w:t xml:space="preserve"> </w:t>
      </w:r>
      <w:r>
        <w:rPr>
          <w:rFonts w:ascii="Century Gothic" w:hAnsi="Century Gothic"/>
          <w:sz w:val="22"/>
          <w:szCs w:val="22"/>
        </w:rPr>
        <w:t>de</w:t>
      </w:r>
      <w:r>
        <w:rPr>
          <w:rFonts w:ascii="Century Gothic" w:hAnsi="Century Gothic"/>
          <w:spacing w:val="-2"/>
          <w:sz w:val="22"/>
          <w:szCs w:val="22"/>
        </w:rPr>
        <w:t xml:space="preserve"> </w:t>
      </w:r>
      <w:r>
        <w:rPr>
          <w:rFonts w:ascii="Century Gothic" w:hAnsi="Century Gothic"/>
          <w:sz w:val="22"/>
          <w:szCs w:val="22"/>
        </w:rPr>
        <w:t>1994</w:t>
      </w:r>
      <w:r>
        <w:rPr>
          <w:rFonts w:ascii="Century Gothic" w:hAnsi="Century Gothic"/>
          <w:spacing w:val="-1"/>
          <w:sz w:val="22"/>
          <w:szCs w:val="22"/>
        </w:rPr>
        <w:t xml:space="preserve"> </w:t>
      </w:r>
      <w:r>
        <w:rPr>
          <w:rFonts w:ascii="Century Gothic" w:hAnsi="Century Gothic"/>
          <w:sz w:val="22"/>
          <w:szCs w:val="22"/>
        </w:rPr>
        <w:t>y</w:t>
      </w:r>
      <w:r>
        <w:rPr>
          <w:rFonts w:ascii="Century Gothic" w:hAnsi="Century Gothic"/>
          <w:spacing w:val="-3"/>
          <w:sz w:val="22"/>
          <w:szCs w:val="22"/>
        </w:rPr>
        <w:t xml:space="preserve"> </w:t>
      </w:r>
      <w:r>
        <w:rPr>
          <w:rFonts w:ascii="Century Gothic" w:hAnsi="Century Gothic"/>
          <w:sz w:val="22"/>
          <w:szCs w:val="22"/>
        </w:rPr>
        <w:t>en</w:t>
      </w:r>
      <w:r>
        <w:rPr>
          <w:rFonts w:ascii="Century Gothic" w:hAnsi="Century Gothic"/>
          <w:spacing w:val="-2"/>
          <w:sz w:val="22"/>
          <w:szCs w:val="22"/>
        </w:rPr>
        <w:t xml:space="preserve"> </w:t>
      </w:r>
      <w:r>
        <w:rPr>
          <w:rFonts w:ascii="Century Gothic" w:hAnsi="Century Gothic"/>
          <w:sz w:val="22"/>
          <w:szCs w:val="22"/>
        </w:rPr>
        <w:t>el Decreto 1860</w:t>
      </w:r>
      <w:r>
        <w:rPr>
          <w:rFonts w:ascii="Century Gothic" w:hAnsi="Century Gothic"/>
          <w:spacing w:val="-2"/>
          <w:sz w:val="22"/>
          <w:szCs w:val="22"/>
        </w:rPr>
        <w:t xml:space="preserve"> </w:t>
      </w:r>
      <w:r>
        <w:rPr>
          <w:rFonts w:ascii="Century Gothic" w:hAnsi="Century Gothic"/>
          <w:sz w:val="22"/>
          <w:szCs w:val="22"/>
        </w:rPr>
        <w:t>de</w:t>
      </w:r>
      <w:r>
        <w:rPr>
          <w:rFonts w:ascii="Century Gothic" w:hAnsi="Century Gothic"/>
          <w:spacing w:val="-1"/>
          <w:sz w:val="22"/>
          <w:szCs w:val="22"/>
        </w:rPr>
        <w:t xml:space="preserve"> </w:t>
      </w:r>
      <w:r>
        <w:rPr>
          <w:rFonts w:ascii="Century Gothic" w:hAnsi="Century Gothic"/>
          <w:sz w:val="22"/>
          <w:szCs w:val="22"/>
        </w:rPr>
        <w:t>1994, el</w:t>
      </w:r>
      <w:r>
        <w:rPr>
          <w:rFonts w:ascii="Century Gothic" w:hAnsi="Century Gothic"/>
          <w:spacing w:val="-1"/>
          <w:sz w:val="22"/>
          <w:szCs w:val="22"/>
        </w:rPr>
        <w:t xml:space="preserve"> </w:t>
      </w:r>
      <w:r>
        <w:rPr>
          <w:rFonts w:ascii="Century Gothic" w:hAnsi="Century Gothic"/>
          <w:sz w:val="22"/>
          <w:szCs w:val="22"/>
        </w:rPr>
        <w:t>manual</w:t>
      </w:r>
      <w:r>
        <w:rPr>
          <w:rFonts w:ascii="Century Gothic" w:hAnsi="Century Gothic"/>
          <w:spacing w:val="-1"/>
          <w:sz w:val="22"/>
          <w:szCs w:val="22"/>
        </w:rPr>
        <w:t xml:space="preserve"> </w:t>
      </w:r>
      <w:r>
        <w:rPr>
          <w:rFonts w:ascii="Century Gothic" w:hAnsi="Century Gothic"/>
          <w:sz w:val="22"/>
          <w:szCs w:val="22"/>
        </w:rPr>
        <w:t>de</w:t>
      </w:r>
      <w:r>
        <w:rPr>
          <w:rFonts w:ascii="Century Gothic" w:hAnsi="Century Gothic"/>
          <w:spacing w:val="-1"/>
          <w:sz w:val="22"/>
          <w:szCs w:val="22"/>
        </w:rPr>
        <w:t xml:space="preserve"> </w:t>
      </w:r>
      <w:r>
        <w:rPr>
          <w:rFonts w:ascii="Century Gothic" w:hAnsi="Century Gothic"/>
          <w:sz w:val="22"/>
          <w:szCs w:val="22"/>
        </w:rPr>
        <w:t>convivencia</w:t>
      </w:r>
      <w:r>
        <w:rPr>
          <w:rFonts w:ascii="Century Gothic" w:hAnsi="Century Gothic"/>
          <w:spacing w:val="-1"/>
          <w:sz w:val="22"/>
          <w:szCs w:val="22"/>
        </w:rPr>
        <w:t xml:space="preserve"> </w:t>
      </w:r>
      <w:r>
        <w:rPr>
          <w:rFonts w:ascii="Century Gothic" w:hAnsi="Century Gothic"/>
          <w:sz w:val="22"/>
          <w:szCs w:val="22"/>
        </w:rPr>
        <w:t>escolar</w:t>
      </w:r>
      <w:r>
        <w:rPr>
          <w:rFonts w:ascii="Century Gothic" w:hAnsi="Century Gothic"/>
          <w:spacing w:val="-2"/>
          <w:sz w:val="22"/>
          <w:szCs w:val="22"/>
        </w:rPr>
        <w:t xml:space="preserve"> </w:t>
      </w:r>
      <w:r>
        <w:rPr>
          <w:rFonts w:ascii="Century Gothic" w:hAnsi="Century Gothic"/>
          <w:sz w:val="22"/>
          <w:szCs w:val="22"/>
        </w:rPr>
        <w:t>deberá</w:t>
      </w:r>
      <w:r>
        <w:rPr>
          <w:rFonts w:ascii="Century Gothic" w:hAnsi="Century Gothic"/>
          <w:spacing w:val="-1"/>
          <w:sz w:val="22"/>
          <w:szCs w:val="22"/>
        </w:rPr>
        <w:t xml:space="preserve"> </w:t>
      </w:r>
      <w:r>
        <w:rPr>
          <w:rFonts w:ascii="Century Gothic" w:hAnsi="Century Gothic"/>
          <w:sz w:val="22"/>
          <w:szCs w:val="22"/>
        </w:rPr>
        <w:t>ser</w:t>
      </w:r>
      <w:r>
        <w:rPr>
          <w:rFonts w:ascii="Century Gothic" w:hAnsi="Century Gothic"/>
          <w:spacing w:val="-2"/>
          <w:sz w:val="22"/>
          <w:szCs w:val="22"/>
        </w:rPr>
        <w:t xml:space="preserve"> </w:t>
      </w:r>
      <w:r>
        <w:rPr>
          <w:rFonts w:ascii="Century Gothic" w:hAnsi="Century Gothic"/>
          <w:sz w:val="22"/>
          <w:szCs w:val="22"/>
        </w:rPr>
        <w:t>construido, evaluado</w:t>
      </w:r>
      <w:r>
        <w:rPr>
          <w:rFonts w:ascii="Century Gothic" w:hAnsi="Century Gothic"/>
          <w:spacing w:val="-2"/>
          <w:sz w:val="22"/>
          <w:szCs w:val="22"/>
        </w:rPr>
        <w:t xml:space="preserve"> </w:t>
      </w:r>
      <w:r>
        <w:rPr>
          <w:rFonts w:ascii="Century Gothic" w:hAnsi="Century Gothic"/>
          <w:sz w:val="22"/>
          <w:szCs w:val="22"/>
        </w:rPr>
        <w:t>y</w:t>
      </w:r>
      <w:r>
        <w:rPr>
          <w:rFonts w:ascii="Century Gothic" w:hAnsi="Century Gothic"/>
          <w:spacing w:val="-2"/>
          <w:sz w:val="22"/>
          <w:szCs w:val="22"/>
        </w:rPr>
        <w:t xml:space="preserve"> </w:t>
      </w:r>
      <w:r>
        <w:rPr>
          <w:rFonts w:ascii="Century Gothic" w:hAnsi="Century Gothic"/>
          <w:sz w:val="22"/>
          <w:szCs w:val="22"/>
        </w:rPr>
        <w:t>ajustado por la comunidad educativa integrada por los estudiantes, padres y madres de familia, docentes y directivos docentes, bajo la coordinación del comité escolar de convivencia.</w:t>
      </w:r>
    </w:p>
    <w:p w14:paraId="0E15C691">
      <w:pPr>
        <w:pStyle w:val="style66"/>
        <w:rPr>
          <w:rFonts w:ascii="Century Gothic" w:hAnsi="Century Gothic"/>
          <w:sz w:val="22"/>
          <w:szCs w:val="22"/>
        </w:rPr>
      </w:pPr>
    </w:p>
    <w:p w14:paraId="746F6C1C">
      <w:pPr>
        <w:pStyle w:val="style66"/>
        <w:ind w:right="160"/>
        <w:jc w:val="both"/>
        <w:rPr>
          <w:rFonts w:ascii="Century Gothic" w:hAnsi="Century Gothic"/>
          <w:sz w:val="22"/>
          <w:szCs w:val="22"/>
        </w:rPr>
      </w:pPr>
      <w:r>
        <w:rPr>
          <w:rFonts w:ascii="Century Gothic" w:hAnsi="Century Gothic"/>
          <w:sz w:val="22"/>
          <w:szCs w:val="22"/>
        </w:rPr>
        <w:t>Por lo anterior la institución educativa deberá involucrarlos en su elaboración y modificación, teniendo en cuenta:</w:t>
      </w:r>
    </w:p>
    <w:p w14:paraId="71935A4A">
      <w:pPr>
        <w:pStyle w:val="style0"/>
        <w:tabs>
          <w:tab w:val="left" w:leader="none" w:pos="1539"/>
        </w:tabs>
        <w:spacing w:before="100" w:lineRule="auto" w:line="232"/>
        <w:ind w:right="161"/>
        <w:jc w:val="both"/>
        <w:rPr>
          <w:rFonts w:ascii="Century Gothic" w:hAnsi="Century Gothic"/>
        </w:rPr>
      </w:pPr>
      <w:r>
        <w:rPr>
          <w:rFonts w:ascii="Century Gothic" w:hAnsi="Century Gothic"/>
        </w:rPr>
        <w:t>Que</w:t>
      </w:r>
      <w:r>
        <w:rPr>
          <w:rFonts w:ascii="Century Gothic" w:hAnsi="Century Gothic"/>
          <w:spacing w:val="28"/>
        </w:rPr>
        <w:t xml:space="preserve"> </w:t>
      </w:r>
      <w:r>
        <w:rPr>
          <w:rFonts w:ascii="Century Gothic" w:hAnsi="Century Gothic"/>
        </w:rPr>
        <w:t>la</w:t>
      </w:r>
      <w:r>
        <w:rPr>
          <w:rFonts w:ascii="Century Gothic" w:hAnsi="Century Gothic"/>
          <w:spacing w:val="28"/>
        </w:rPr>
        <w:t xml:space="preserve"> </w:t>
      </w:r>
      <w:r>
        <w:rPr>
          <w:rFonts w:ascii="Century Gothic" w:hAnsi="Century Gothic"/>
        </w:rPr>
        <w:t>sociedad</w:t>
      </w:r>
      <w:r>
        <w:rPr>
          <w:rFonts w:ascii="Century Gothic" w:hAnsi="Century Gothic"/>
          <w:spacing w:val="29"/>
        </w:rPr>
        <w:t xml:space="preserve"> </w:t>
      </w:r>
      <w:r>
        <w:rPr>
          <w:rFonts w:ascii="Century Gothic" w:hAnsi="Century Gothic"/>
        </w:rPr>
        <w:t>deberá</w:t>
      </w:r>
      <w:r>
        <w:rPr>
          <w:rFonts w:ascii="Century Gothic" w:hAnsi="Century Gothic"/>
          <w:spacing w:val="28"/>
        </w:rPr>
        <w:t xml:space="preserve"> </w:t>
      </w:r>
      <w:r>
        <w:rPr>
          <w:rFonts w:ascii="Century Gothic" w:hAnsi="Century Gothic"/>
        </w:rPr>
        <w:t>contribuir</w:t>
      </w:r>
      <w:r>
        <w:rPr>
          <w:rFonts w:ascii="Century Gothic" w:hAnsi="Century Gothic"/>
          <w:spacing w:val="27"/>
        </w:rPr>
        <w:t xml:space="preserve"> </w:t>
      </w:r>
      <w:r>
        <w:rPr>
          <w:rFonts w:ascii="Century Gothic" w:hAnsi="Century Gothic"/>
        </w:rPr>
        <w:t>al</w:t>
      </w:r>
      <w:r>
        <w:rPr>
          <w:rFonts w:ascii="Century Gothic" w:hAnsi="Century Gothic"/>
          <w:spacing w:val="28"/>
        </w:rPr>
        <w:t xml:space="preserve"> </w:t>
      </w:r>
      <w:r>
        <w:rPr>
          <w:rFonts w:ascii="Century Gothic" w:hAnsi="Century Gothic"/>
        </w:rPr>
        <w:t>fortalecimiento</w:t>
      </w:r>
      <w:r>
        <w:rPr>
          <w:rFonts w:ascii="Century Gothic" w:hAnsi="Century Gothic"/>
          <w:spacing w:val="27"/>
        </w:rPr>
        <w:t xml:space="preserve"> </w:t>
      </w:r>
      <w:r>
        <w:rPr>
          <w:rFonts w:ascii="Century Gothic" w:hAnsi="Century Gothic"/>
        </w:rPr>
        <w:t>de</w:t>
      </w:r>
      <w:r>
        <w:rPr>
          <w:rFonts w:ascii="Century Gothic" w:hAnsi="Century Gothic"/>
          <w:spacing w:val="28"/>
        </w:rPr>
        <w:t xml:space="preserve"> </w:t>
      </w:r>
      <w:r>
        <w:rPr>
          <w:rFonts w:ascii="Century Gothic" w:hAnsi="Century Gothic"/>
        </w:rPr>
        <w:t>la</w:t>
      </w:r>
      <w:r>
        <w:rPr>
          <w:rFonts w:ascii="Century Gothic" w:hAnsi="Century Gothic"/>
          <w:spacing w:val="28"/>
        </w:rPr>
        <w:t xml:space="preserve"> </w:t>
      </w:r>
      <w:r>
        <w:rPr>
          <w:rFonts w:ascii="Century Gothic" w:hAnsi="Century Gothic"/>
        </w:rPr>
        <w:t>formación</w:t>
      </w:r>
      <w:r>
        <w:rPr>
          <w:rFonts w:ascii="Century Gothic" w:hAnsi="Century Gothic"/>
          <w:spacing w:val="28"/>
        </w:rPr>
        <w:t xml:space="preserve"> </w:t>
      </w:r>
      <w:r>
        <w:rPr>
          <w:rFonts w:ascii="Century Gothic" w:hAnsi="Century Gothic"/>
        </w:rPr>
        <w:t>para</w:t>
      </w:r>
      <w:r>
        <w:rPr>
          <w:rFonts w:ascii="Century Gothic" w:hAnsi="Century Gothic"/>
          <w:spacing w:val="27"/>
        </w:rPr>
        <w:t xml:space="preserve"> </w:t>
      </w:r>
      <w:r>
        <w:rPr>
          <w:rFonts w:ascii="Century Gothic" w:hAnsi="Century Gothic"/>
        </w:rPr>
        <w:t>la ciudadanía</w:t>
      </w:r>
      <w:r>
        <w:rPr>
          <w:rFonts w:ascii="Century Gothic" w:hAnsi="Century Gothic"/>
          <w:spacing w:val="-1"/>
        </w:rPr>
        <w:t xml:space="preserve"> </w:t>
      </w:r>
      <w:r>
        <w:rPr>
          <w:rFonts w:ascii="Century Gothic" w:hAnsi="Century Gothic"/>
        </w:rPr>
        <w:t>y</w:t>
      </w:r>
      <w:r>
        <w:rPr>
          <w:rFonts w:ascii="Century Gothic" w:hAnsi="Century Gothic"/>
          <w:spacing w:val="-2"/>
        </w:rPr>
        <w:t xml:space="preserve"> </w:t>
      </w:r>
      <w:r>
        <w:rPr>
          <w:rFonts w:ascii="Century Gothic" w:hAnsi="Century Gothic"/>
        </w:rPr>
        <w:t>el</w:t>
      </w:r>
      <w:r>
        <w:rPr>
          <w:rFonts w:ascii="Century Gothic" w:hAnsi="Century Gothic"/>
          <w:spacing w:val="-1"/>
        </w:rPr>
        <w:t xml:space="preserve"> </w:t>
      </w:r>
      <w:r>
        <w:rPr>
          <w:rFonts w:ascii="Century Gothic" w:hAnsi="Century Gothic"/>
        </w:rPr>
        <w:t>ejercicio</w:t>
      </w:r>
      <w:r>
        <w:rPr>
          <w:rFonts w:ascii="Century Gothic" w:hAnsi="Century Gothic"/>
          <w:spacing w:val="-2"/>
        </w:rPr>
        <w:t xml:space="preserve"> </w:t>
      </w:r>
      <w:r>
        <w:rPr>
          <w:rFonts w:ascii="Century Gothic" w:hAnsi="Century Gothic"/>
        </w:rPr>
        <w:t>de</w:t>
      </w:r>
      <w:r>
        <w:rPr>
          <w:rFonts w:ascii="Century Gothic" w:hAnsi="Century Gothic"/>
          <w:spacing w:val="-1"/>
        </w:rPr>
        <w:t xml:space="preserve"> </w:t>
      </w:r>
      <w:r>
        <w:rPr>
          <w:rFonts w:ascii="Century Gothic" w:hAnsi="Century Gothic"/>
        </w:rPr>
        <w:t>los</w:t>
      </w:r>
      <w:r>
        <w:rPr>
          <w:rFonts w:ascii="Century Gothic" w:hAnsi="Century Gothic"/>
          <w:spacing w:val="-2"/>
        </w:rPr>
        <w:t xml:space="preserve"> </w:t>
      </w:r>
      <w:r>
        <w:rPr>
          <w:rFonts w:ascii="Century Gothic" w:hAnsi="Century Gothic"/>
        </w:rPr>
        <w:t>derechos</w:t>
      </w:r>
      <w:r>
        <w:rPr>
          <w:rFonts w:ascii="Century Gothic" w:hAnsi="Century Gothic"/>
          <w:spacing w:val="-2"/>
        </w:rPr>
        <w:t xml:space="preserve"> </w:t>
      </w:r>
      <w:r>
        <w:rPr>
          <w:rFonts w:ascii="Century Gothic" w:hAnsi="Century Gothic"/>
        </w:rPr>
        <w:t>humanos, sexuales</w:t>
      </w:r>
      <w:r>
        <w:rPr>
          <w:rFonts w:ascii="Century Gothic" w:hAnsi="Century Gothic"/>
          <w:spacing w:val="-1"/>
        </w:rPr>
        <w:t xml:space="preserve"> </w:t>
      </w:r>
      <w:r>
        <w:rPr>
          <w:rFonts w:ascii="Century Gothic" w:hAnsi="Century Gothic"/>
        </w:rPr>
        <w:t>y</w:t>
      </w:r>
      <w:r>
        <w:rPr>
          <w:rFonts w:ascii="Century Gothic" w:hAnsi="Century Gothic"/>
          <w:spacing w:val="-2"/>
        </w:rPr>
        <w:t xml:space="preserve"> </w:t>
      </w:r>
      <w:r>
        <w:rPr>
          <w:rFonts w:ascii="Century Gothic" w:hAnsi="Century Gothic"/>
        </w:rPr>
        <w:t>reproductivos</w:t>
      </w:r>
      <w:r>
        <w:rPr>
          <w:rFonts w:ascii="Century Gothic" w:hAnsi="Century Gothic"/>
          <w:spacing w:val="-2"/>
        </w:rPr>
        <w:t xml:space="preserve"> </w:t>
      </w:r>
      <w:r>
        <w:rPr>
          <w:rFonts w:ascii="Century Gothic" w:hAnsi="Century Gothic"/>
        </w:rPr>
        <w:t>de los estudiantes, y en la prevención y mitigación de la violencia escolar y el embarazo en la adolescencia, en cumplimiento de lo establecido en el artículo 42</w:t>
      </w:r>
      <w:r>
        <w:rPr>
          <w:rFonts w:ascii="Century Gothic" w:hAnsi="Century Gothic"/>
          <w:spacing w:val="-14"/>
        </w:rPr>
        <w:t xml:space="preserve"> </w:t>
      </w:r>
      <w:r>
        <w:rPr>
          <w:rFonts w:ascii="Century Gothic" w:hAnsi="Century Gothic"/>
        </w:rPr>
        <w:t>de</w:t>
      </w:r>
      <w:r>
        <w:rPr>
          <w:rFonts w:ascii="Century Gothic" w:hAnsi="Century Gothic"/>
          <w:spacing w:val="-13"/>
        </w:rPr>
        <w:t xml:space="preserve"> </w:t>
      </w:r>
      <w:r>
        <w:rPr>
          <w:rFonts w:ascii="Century Gothic" w:hAnsi="Century Gothic"/>
        </w:rPr>
        <w:t>la</w:t>
      </w:r>
      <w:r>
        <w:rPr>
          <w:rFonts w:ascii="Century Gothic" w:hAnsi="Century Gothic"/>
          <w:spacing w:val="-13"/>
        </w:rPr>
        <w:t xml:space="preserve"> </w:t>
      </w:r>
      <w:r>
        <w:rPr>
          <w:rFonts w:ascii="Century Gothic" w:hAnsi="Century Gothic"/>
        </w:rPr>
        <w:t>Constitución</w:t>
      </w:r>
      <w:r>
        <w:rPr>
          <w:rFonts w:ascii="Century Gothic" w:hAnsi="Century Gothic"/>
          <w:spacing w:val="-13"/>
        </w:rPr>
        <w:t xml:space="preserve"> </w:t>
      </w:r>
      <w:r>
        <w:rPr>
          <w:rFonts w:ascii="Century Gothic" w:hAnsi="Century Gothic"/>
        </w:rPr>
        <w:t>Política.</w:t>
      </w:r>
      <w:r>
        <w:rPr>
          <w:rFonts w:ascii="Century Gothic" w:hAnsi="Century Gothic"/>
          <w:spacing w:val="-14"/>
        </w:rPr>
        <w:t xml:space="preserve"> </w:t>
      </w:r>
      <w:r>
        <w:rPr>
          <w:rFonts w:ascii="Century Gothic" w:hAnsi="Century Gothic"/>
        </w:rPr>
        <w:t>En</w:t>
      </w:r>
      <w:r>
        <w:rPr>
          <w:rFonts w:ascii="Century Gothic" w:hAnsi="Century Gothic"/>
          <w:spacing w:val="-13"/>
        </w:rPr>
        <w:t xml:space="preserve"> </w:t>
      </w:r>
      <w:r>
        <w:rPr>
          <w:rFonts w:ascii="Century Gothic" w:hAnsi="Century Gothic"/>
        </w:rPr>
        <w:t>virtud</w:t>
      </w:r>
      <w:r>
        <w:rPr>
          <w:rFonts w:ascii="Century Gothic" w:hAnsi="Century Gothic"/>
          <w:spacing w:val="-13"/>
        </w:rPr>
        <w:t xml:space="preserve"> </w:t>
      </w:r>
      <w:r>
        <w:rPr>
          <w:rFonts w:ascii="Century Gothic" w:hAnsi="Century Gothic"/>
        </w:rPr>
        <w:t>de</w:t>
      </w:r>
      <w:r>
        <w:rPr>
          <w:rFonts w:ascii="Century Gothic" w:hAnsi="Century Gothic"/>
          <w:spacing w:val="-13"/>
        </w:rPr>
        <w:t xml:space="preserve"> </w:t>
      </w:r>
      <w:r>
        <w:rPr>
          <w:rFonts w:ascii="Century Gothic" w:hAnsi="Century Gothic"/>
        </w:rPr>
        <w:t>ello,</w:t>
      </w:r>
      <w:r>
        <w:rPr>
          <w:rFonts w:ascii="Century Gothic" w:hAnsi="Century Gothic"/>
          <w:spacing w:val="-13"/>
        </w:rPr>
        <w:t xml:space="preserve"> </w:t>
      </w:r>
      <w:r>
        <w:rPr>
          <w:rFonts w:ascii="Century Gothic" w:hAnsi="Century Gothic"/>
        </w:rPr>
        <w:t>las</w:t>
      </w:r>
      <w:r>
        <w:rPr>
          <w:rFonts w:ascii="Century Gothic" w:hAnsi="Century Gothic"/>
          <w:spacing w:val="-14"/>
        </w:rPr>
        <w:t xml:space="preserve"> </w:t>
      </w:r>
      <w:r>
        <w:rPr>
          <w:rFonts w:ascii="Century Gothic" w:hAnsi="Century Gothic"/>
        </w:rPr>
        <w:t>organizaciones</w:t>
      </w:r>
      <w:r>
        <w:rPr>
          <w:rFonts w:ascii="Century Gothic" w:hAnsi="Century Gothic"/>
          <w:spacing w:val="-13"/>
        </w:rPr>
        <w:t xml:space="preserve"> </w:t>
      </w:r>
      <w:r>
        <w:rPr>
          <w:rFonts w:ascii="Century Gothic" w:hAnsi="Century Gothic"/>
        </w:rPr>
        <w:t>de</w:t>
      </w:r>
      <w:r>
        <w:rPr>
          <w:rFonts w:ascii="Century Gothic" w:hAnsi="Century Gothic"/>
          <w:spacing w:val="-13"/>
        </w:rPr>
        <w:t xml:space="preserve"> </w:t>
      </w:r>
      <w:r>
        <w:rPr>
          <w:rFonts w:ascii="Century Gothic" w:hAnsi="Century Gothic"/>
        </w:rPr>
        <w:t>la</w:t>
      </w:r>
      <w:r>
        <w:rPr>
          <w:rFonts w:ascii="Century Gothic" w:hAnsi="Century Gothic"/>
          <w:spacing w:val="-13"/>
        </w:rPr>
        <w:t xml:space="preserve"> </w:t>
      </w:r>
      <w:r>
        <w:rPr>
          <w:rFonts w:ascii="Century Gothic" w:hAnsi="Century Gothic"/>
        </w:rPr>
        <w:t>sociedad civil, las asociaciones, las empresas, el comercio organizado, los gremios económicos y demás personas jurídicas, así como las personas naturales deberán</w:t>
      </w:r>
      <w:r>
        <w:rPr>
          <w:rFonts w:ascii="Century Gothic" w:hAnsi="Century Gothic"/>
          <w:spacing w:val="-5"/>
        </w:rPr>
        <w:t xml:space="preserve"> </w:t>
      </w:r>
      <w:r>
        <w:rPr>
          <w:rFonts w:ascii="Century Gothic" w:hAnsi="Century Gothic"/>
        </w:rPr>
        <w:t>cumplir</w:t>
      </w:r>
      <w:r>
        <w:rPr>
          <w:rFonts w:ascii="Century Gothic" w:hAnsi="Century Gothic"/>
          <w:spacing w:val="-4"/>
        </w:rPr>
        <w:t xml:space="preserve"> </w:t>
      </w:r>
      <w:r>
        <w:rPr>
          <w:rFonts w:ascii="Century Gothic" w:hAnsi="Century Gothic"/>
        </w:rPr>
        <w:t>con</w:t>
      </w:r>
      <w:r>
        <w:rPr>
          <w:rFonts w:ascii="Century Gothic" w:hAnsi="Century Gothic"/>
          <w:spacing w:val="-4"/>
        </w:rPr>
        <w:t xml:space="preserve"> </w:t>
      </w:r>
      <w:r>
        <w:rPr>
          <w:rFonts w:ascii="Century Gothic" w:hAnsi="Century Gothic"/>
        </w:rPr>
        <w:t>las</w:t>
      </w:r>
      <w:r>
        <w:rPr>
          <w:rFonts w:ascii="Century Gothic" w:hAnsi="Century Gothic"/>
          <w:spacing w:val="-3"/>
        </w:rPr>
        <w:t xml:space="preserve"> </w:t>
      </w:r>
      <w:r>
        <w:rPr>
          <w:rFonts w:ascii="Century Gothic" w:hAnsi="Century Gothic"/>
        </w:rPr>
        <w:t>obligaciones</w:t>
      </w:r>
      <w:r>
        <w:rPr>
          <w:rFonts w:ascii="Century Gothic" w:hAnsi="Century Gothic"/>
          <w:spacing w:val="-3"/>
        </w:rPr>
        <w:t xml:space="preserve"> </w:t>
      </w:r>
      <w:r>
        <w:rPr>
          <w:rFonts w:ascii="Century Gothic" w:hAnsi="Century Gothic"/>
        </w:rPr>
        <w:t>establecidas</w:t>
      </w:r>
      <w:r>
        <w:rPr>
          <w:rFonts w:ascii="Century Gothic" w:hAnsi="Century Gothic"/>
          <w:spacing w:val="-4"/>
        </w:rPr>
        <w:t xml:space="preserve"> </w:t>
      </w:r>
      <w:r>
        <w:rPr>
          <w:rFonts w:ascii="Century Gothic" w:hAnsi="Century Gothic"/>
        </w:rPr>
        <w:t>en</w:t>
      </w:r>
      <w:r>
        <w:rPr>
          <w:rFonts w:ascii="Century Gothic" w:hAnsi="Century Gothic"/>
          <w:spacing w:val="-5"/>
        </w:rPr>
        <w:t xml:space="preserve"> </w:t>
      </w:r>
      <w:r>
        <w:rPr>
          <w:rFonts w:ascii="Century Gothic" w:hAnsi="Century Gothic"/>
        </w:rPr>
        <w:t>el</w:t>
      </w:r>
      <w:r>
        <w:rPr>
          <w:rFonts w:ascii="Century Gothic" w:hAnsi="Century Gothic"/>
          <w:spacing w:val="-3"/>
        </w:rPr>
        <w:t xml:space="preserve"> </w:t>
      </w:r>
      <w:r>
        <w:rPr>
          <w:rFonts w:ascii="Century Gothic" w:hAnsi="Century Gothic"/>
        </w:rPr>
        <w:t>artículo</w:t>
      </w:r>
      <w:r>
        <w:rPr>
          <w:rFonts w:ascii="Century Gothic" w:hAnsi="Century Gothic"/>
          <w:spacing w:val="-4"/>
        </w:rPr>
        <w:t xml:space="preserve"> </w:t>
      </w:r>
      <w:r>
        <w:rPr>
          <w:rFonts w:ascii="Century Gothic" w:hAnsi="Century Gothic"/>
        </w:rPr>
        <w:t>8</w:t>
      </w:r>
      <w:r>
        <w:rPr>
          <w:rFonts w:ascii="Century Gothic" w:hAnsi="Century Gothic"/>
          <w:spacing w:val="-7"/>
        </w:rPr>
        <w:t xml:space="preserve"> </w:t>
      </w:r>
      <w:r>
        <w:rPr>
          <w:rFonts w:ascii="Century Gothic" w:hAnsi="Century Gothic"/>
        </w:rPr>
        <w:t>de</w:t>
      </w:r>
      <w:r>
        <w:rPr>
          <w:rFonts w:ascii="Century Gothic" w:hAnsi="Century Gothic"/>
          <w:spacing w:val="-3"/>
        </w:rPr>
        <w:t xml:space="preserve"> </w:t>
      </w:r>
      <w:r>
        <w:rPr>
          <w:rFonts w:ascii="Century Gothic" w:hAnsi="Century Gothic"/>
        </w:rPr>
        <w:t>la</w:t>
      </w:r>
      <w:r>
        <w:rPr>
          <w:rFonts w:ascii="Century Gothic" w:hAnsi="Century Gothic"/>
          <w:spacing w:val="-4"/>
        </w:rPr>
        <w:t xml:space="preserve"> </w:t>
      </w:r>
      <w:r>
        <w:rPr>
          <w:rFonts w:ascii="Century Gothic" w:hAnsi="Century Gothic"/>
        </w:rPr>
        <w:t>Ley</w:t>
      </w:r>
      <w:r>
        <w:rPr>
          <w:rFonts w:ascii="Century Gothic" w:hAnsi="Century Gothic"/>
          <w:spacing w:val="-3"/>
        </w:rPr>
        <w:t xml:space="preserve"> </w:t>
      </w:r>
      <w:r>
        <w:rPr>
          <w:rFonts w:ascii="Century Gothic" w:hAnsi="Century Gothic"/>
        </w:rPr>
        <w:t>115 de 1994, en el artículo 40 de la Ley 1098 de 2006, y demás normas reglamentarias y concordantes.</w:t>
      </w:r>
    </w:p>
    <w:p w14:paraId="3CFBCD48">
      <w:pPr>
        <w:pStyle w:val="style0"/>
        <w:tabs>
          <w:tab w:val="left" w:leader="none" w:pos="1539"/>
        </w:tabs>
        <w:ind w:right="164"/>
        <w:jc w:val="both"/>
        <w:rPr>
          <w:rFonts w:ascii="Century Gothic" w:hAnsi="Century Gothic"/>
        </w:rPr>
      </w:pPr>
    </w:p>
    <w:p w14:paraId="22FF1B80">
      <w:pPr>
        <w:pStyle w:val="style0"/>
        <w:tabs>
          <w:tab w:val="left" w:leader="none" w:pos="1539"/>
        </w:tabs>
        <w:ind w:right="164"/>
        <w:jc w:val="both"/>
        <w:rPr>
          <w:rFonts w:ascii="Century Gothic" w:hAnsi="Century Gothic"/>
        </w:rPr>
      </w:pPr>
      <w:r>
        <w:rPr>
          <w:rFonts w:ascii="Century Gothic" w:hAnsi="Century Gothic"/>
        </w:rPr>
        <w:t>Que la familia como núcleo fundamental de la sociedad es parte esencial del fortalecimiento</w:t>
      </w:r>
      <w:r>
        <w:rPr>
          <w:rFonts w:ascii="Century Gothic" w:hAnsi="Century Gothic"/>
          <w:spacing w:val="-8"/>
        </w:rPr>
        <w:t xml:space="preserve"> </w:t>
      </w:r>
      <w:r>
        <w:rPr>
          <w:rFonts w:ascii="Century Gothic" w:hAnsi="Century Gothic"/>
        </w:rPr>
        <w:t>de</w:t>
      </w:r>
      <w:r>
        <w:rPr>
          <w:rFonts w:ascii="Century Gothic" w:hAnsi="Century Gothic"/>
          <w:spacing w:val="-8"/>
        </w:rPr>
        <w:t xml:space="preserve"> </w:t>
      </w:r>
      <w:r>
        <w:rPr>
          <w:rFonts w:ascii="Century Gothic" w:hAnsi="Century Gothic"/>
        </w:rPr>
        <w:t>la</w:t>
      </w:r>
      <w:r>
        <w:rPr>
          <w:rFonts w:ascii="Century Gothic" w:hAnsi="Century Gothic"/>
          <w:spacing w:val="-8"/>
        </w:rPr>
        <w:t xml:space="preserve"> </w:t>
      </w:r>
      <w:r>
        <w:rPr>
          <w:rFonts w:ascii="Century Gothic" w:hAnsi="Century Gothic"/>
        </w:rPr>
        <w:t>formación</w:t>
      </w:r>
      <w:r>
        <w:rPr>
          <w:rFonts w:ascii="Century Gothic" w:hAnsi="Century Gothic"/>
          <w:spacing w:val="-8"/>
        </w:rPr>
        <w:t xml:space="preserve"> </w:t>
      </w:r>
      <w:r>
        <w:rPr>
          <w:rFonts w:ascii="Century Gothic" w:hAnsi="Century Gothic"/>
        </w:rPr>
        <w:t>para</w:t>
      </w:r>
      <w:r>
        <w:rPr>
          <w:rFonts w:ascii="Century Gothic" w:hAnsi="Century Gothic"/>
          <w:spacing w:val="-8"/>
        </w:rPr>
        <w:t xml:space="preserve"> </w:t>
      </w:r>
      <w:r>
        <w:rPr>
          <w:rFonts w:ascii="Century Gothic" w:hAnsi="Century Gothic"/>
        </w:rPr>
        <w:t>la</w:t>
      </w:r>
      <w:r>
        <w:rPr>
          <w:rFonts w:ascii="Century Gothic" w:hAnsi="Century Gothic"/>
          <w:spacing w:val="-8"/>
        </w:rPr>
        <w:t xml:space="preserve"> </w:t>
      </w:r>
      <w:r>
        <w:rPr>
          <w:rFonts w:ascii="Century Gothic" w:hAnsi="Century Gothic"/>
        </w:rPr>
        <w:t>ciudadanía</w:t>
      </w:r>
      <w:r>
        <w:rPr>
          <w:rFonts w:ascii="Century Gothic" w:hAnsi="Century Gothic"/>
          <w:spacing w:val="-8"/>
        </w:rPr>
        <w:t xml:space="preserve"> </w:t>
      </w:r>
      <w:r>
        <w:rPr>
          <w:rFonts w:ascii="Century Gothic" w:hAnsi="Century Gothic"/>
        </w:rPr>
        <w:t>y</w:t>
      </w:r>
      <w:r>
        <w:rPr>
          <w:rFonts w:ascii="Century Gothic" w:hAnsi="Century Gothic"/>
          <w:spacing w:val="-9"/>
        </w:rPr>
        <w:t xml:space="preserve"> </w:t>
      </w:r>
      <w:r>
        <w:rPr>
          <w:rFonts w:ascii="Century Gothic" w:hAnsi="Century Gothic"/>
        </w:rPr>
        <w:t>el</w:t>
      </w:r>
      <w:r>
        <w:rPr>
          <w:rFonts w:ascii="Century Gothic" w:hAnsi="Century Gothic"/>
          <w:spacing w:val="-8"/>
        </w:rPr>
        <w:t xml:space="preserve"> </w:t>
      </w:r>
      <w:r>
        <w:rPr>
          <w:rFonts w:ascii="Century Gothic" w:hAnsi="Century Gothic"/>
        </w:rPr>
        <w:t>ejercicio</w:t>
      </w:r>
      <w:r>
        <w:rPr>
          <w:rFonts w:ascii="Century Gothic" w:hAnsi="Century Gothic"/>
          <w:spacing w:val="-8"/>
        </w:rPr>
        <w:t xml:space="preserve"> </w:t>
      </w:r>
      <w:r>
        <w:rPr>
          <w:rFonts w:ascii="Century Gothic" w:hAnsi="Century Gothic"/>
        </w:rPr>
        <w:t>de</w:t>
      </w:r>
      <w:r>
        <w:rPr>
          <w:rFonts w:ascii="Century Gothic" w:hAnsi="Century Gothic"/>
          <w:spacing w:val="-8"/>
        </w:rPr>
        <w:t xml:space="preserve"> </w:t>
      </w:r>
      <w:r>
        <w:rPr>
          <w:rFonts w:ascii="Century Gothic" w:hAnsi="Century Gothic"/>
        </w:rPr>
        <w:t>los</w:t>
      </w:r>
      <w:r>
        <w:rPr>
          <w:rFonts w:ascii="Century Gothic" w:hAnsi="Century Gothic"/>
          <w:spacing w:val="-4"/>
        </w:rPr>
        <w:t xml:space="preserve"> </w:t>
      </w:r>
      <w:r>
        <w:rPr>
          <w:rFonts w:ascii="Century Gothic" w:hAnsi="Century Gothic"/>
        </w:rPr>
        <w:t xml:space="preserve">derechos humanos, sexuales y reproductivos, tiene un papel central en la prevención y mitigación de la violencia escolar y el embarazo en la adolescencia, y le asisten </w:t>
      </w:r>
      <w:r>
        <w:rPr>
          <w:rFonts w:ascii="Century Gothic" w:hAnsi="Century Gothic"/>
        </w:rPr>
        <w:t>todos los deberes, obligaciones y funciones consagradas en el artículo 7 de la Ley 115 de 1994, en el artículo 39 de la Ley 1098 de 2006, en la Ley 1404 de 2010,</w:t>
      </w:r>
      <w:r>
        <w:rPr>
          <w:rFonts w:ascii="Century Gothic" w:hAnsi="Century Gothic"/>
          <w:spacing w:val="-5"/>
        </w:rPr>
        <w:t xml:space="preserve"> </w:t>
      </w:r>
      <w:r>
        <w:rPr>
          <w:rFonts w:ascii="Century Gothic" w:hAnsi="Century Gothic"/>
        </w:rPr>
        <w:t>en</w:t>
      </w:r>
      <w:r>
        <w:rPr>
          <w:rFonts w:ascii="Century Gothic" w:hAnsi="Century Gothic"/>
          <w:spacing w:val="-5"/>
        </w:rPr>
        <w:t xml:space="preserve"> </w:t>
      </w:r>
      <w:r>
        <w:rPr>
          <w:rFonts w:ascii="Century Gothic" w:hAnsi="Century Gothic"/>
        </w:rPr>
        <w:t>el</w:t>
      </w:r>
      <w:r>
        <w:rPr>
          <w:rFonts w:ascii="Century Gothic" w:hAnsi="Century Gothic"/>
          <w:spacing w:val="-6"/>
        </w:rPr>
        <w:t xml:space="preserve"> </w:t>
      </w:r>
      <w:r>
        <w:rPr>
          <w:rFonts w:ascii="Century Gothic" w:hAnsi="Century Gothic"/>
        </w:rPr>
        <w:t>artículo</w:t>
      </w:r>
      <w:r>
        <w:rPr>
          <w:rFonts w:ascii="Century Gothic" w:hAnsi="Century Gothic"/>
          <w:spacing w:val="-7"/>
        </w:rPr>
        <w:t xml:space="preserve"> </w:t>
      </w:r>
      <w:r>
        <w:rPr>
          <w:rFonts w:ascii="Century Gothic" w:hAnsi="Century Gothic"/>
        </w:rPr>
        <w:t>3</w:t>
      </w:r>
      <w:r>
        <w:rPr>
          <w:rFonts w:ascii="Century Gothic" w:hAnsi="Century Gothic"/>
          <w:spacing w:val="-7"/>
        </w:rPr>
        <w:t xml:space="preserve"> </w:t>
      </w:r>
      <w:r>
        <w:rPr>
          <w:rFonts w:ascii="Century Gothic" w:hAnsi="Century Gothic"/>
        </w:rPr>
        <w:t>del</w:t>
      </w:r>
      <w:r>
        <w:rPr>
          <w:rFonts w:ascii="Century Gothic" w:hAnsi="Century Gothic"/>
          <w:spacing w:val="-6"/>
        </w:rPr>
        <w:t xml:space="preserve"> </w:t>
      </w:r>
      <w:r>
        <w:rPr>
          <w:rFonts w:ascii="Century Gothic" w:hAnsi="Century Gothic"/>
        </w:rPr>
        <w:t>Decreto</w:t>
      </w:r>
      <w:r>
        <w:rPr>
          <w:rFonts w:ascii="Century Gothic" w:hAnsi="Century Gothic"/>
          <w:spacing w:val="-6"/>
        </w:rPr>
        <w:t xml:space="preserve"> </w:t>
      </w:r>
      <w:r>
        <w:rPr>
          <w:rFonts w:ascii="Century Gothic" w:hAnsi="Century Gothic"/>
        </w:rPr>
        <w:t>1860</w:t>
      </w:r>
      <w:r>
        <w:rPr>
          <w:rFonts w:ascii="Century Gothic" w:hAnsi="Century Gothic"/>
          <w:spacing w:val="-7"/>
        </w:rPr>
        <w:t xml:space="preserve"> </w:t>
      </w:r>
      <w:r>
        <w:rPr>
          <w:rFonts w:ascii="Century Gothic" w:hAnsi="Century Gothic"/>
        </w:rPr>
        <w:t>de</w:t>
      </w:r>
      <w:r>
        <w:rPr>
          <w:rFonts w:ascii="Century Gothic" w:hAnsi="Century Gothic"/>
          <w:spacing w:val="-5"/>
        </w:rPr>
        <w:t xml:space="preserve"> </w:t>
      </w:r>
      <w:r>
        <w:rPr>
          <w:rFonts w:ascii="Century Gothic" w:hAnsi="Century Gothic"/>
        </w:rPr>
        <w:t>1994,</w:t>
      </w:r>
      <w:r>
        <w:rPr>
          <w:rFonts w:ascii="Century Gothic" w:hAnsi="Century Gothic"/>
          <w:spacing w:val="-5"/>
        </w:rPr>
        <w:t xml:space="preserve"> </w:t>
      </w:r>
      <w:r>
        <w:rPr>
          <w:rFonts w:ascii="Century Gothic" w:hAnsi="Century Gothic"/>
        </w:rPr>
        <w:t>en</w:t>
      </w:r>
      <w:r>
        <w:rPr>
          <w:rFonts w:ascii="Century Gothic" w:hAnsi="Century Gothic"/>
          <w:spacing w:val="-5"/>
        </w:rPr>
        <w:t xml:space="preserve"> </w:t>
      </w:r>
      <w:r>
        <w:rPr>
          <w:rFonts w:ascii="Century Gothic" w:hAnsi="Century Gothic"/>
        </w:rPr>
        <w:t>el</w:t>
      </w:r>
      <w:r>
        <w:rPr>
          <w:rFonts w:ascii="Century Gothic" w:hAnsi="Century Gothic"/>
          <w:spacing w:val="-6"/>
        </w:rPr>
        <w:t xml:space="preserve"> </w:t>
      </w:r>
      <w:r>
        <w:rPr>
          <w:rFonts w:ascii="Century Gothic" w:hAnsi="Century Gothic"/>
        </w:rPr>
        <w:t>Decreto</w:t>
      </w:r>
      <w:r>
        <w:rPr>
          <w:rFonts w:ascii="Century Gothic" w:hAnsi="Century Gothic"/>
          <w:spacing w:val="-6"/>
        </w:rPr>
        <w:t xml:space="preserve"> </w:t>
      </w:r>
      <w:r>
        <w:rPr>
          <w:rFonts w:ascii="Century Gothic" w:hAnsi="Century Gothic"/>
        </w:rPr>
        <w:t>1286</w:t>
      </w:r>
      <w:r>
        <w:rPr>
          <w:rFonts w:ascii="Century Gothic" w:hAnsi="Century Gothic"/>
          <w:spacing w:val="-7"/>
        </w:rPr>
        <w:t xml:space="preserve"> </w:t>
      </w:r>
      <w:r>
        <w:rPr>
          <w:rFonts w:ascii="Century Gothic" w:hAnsi="Century Gothic"/>
        </w:rPr>
        <w:t>de</w:t>
      </w:r>
      <w:r>
        <w:rPr>
          <w:rFonts w:ascii="Century Gothic" w:hAnsi="Century Gothic"/>
          <w:spacing w:val="-5"/>
        </w:rPr>
        <w:t xml:space="preserve"> </w:t>
      </w:r>
      <w:r>
        <w:rPr>
          <w:rFonts w:ascii="Century Gothic" w:hAnsi="Century Gothic"/>
        </w:rPr>
        <w:t>2005,</w:t>
      </w:r>
      <w:r>
        <w:rPr>
          <w:rFonts w:ascii="Century Gothic" w:hAnsi="Century Gothic"/>
          <w:spacing w:val="-5"/>
        </w:rPr>
        <w:t xml:space="preserve"> </w:t>
      </w:r>
      <w:r>
        <w:rPr>
          <w:rFonts w:ascii="Century Gothic" w:hAnsi="Century Gothic"/>
        </w:rPr>
        <w:t>en el artículo 15 del Decreto 1290 de 2009 y demás normas concordantes.</w:t>
      </w:r>
    </w:p>
    <w:p w14:paraId="2FCEB6E5">
      <w:pPr>
        <w:pStyle w:val="style2"/>
        <w:tabs>
          <w:tab w:val="left" w:leader="none" w:pos="982"/>
        </w:tabs>
        <w:ind w:left="0" w:firstLine="0"/>
        <w:rPr>
          <w:rFonts w:ascii="Century Gothic" w:hAnsi="Century Gothic"/>
          <w:sz w:val="22"/>
          <w:szCs w:val="22"/>
        </w:rPr>
      </w:pPr>
      <w:r>
        <w:rPr>
          <w:rFonts w:ascii="Century Gothic" w:cs="Calibri" w:eastAsia="Times New Roman" w:hAnsi="Century Gothic"/>
          <w:b w:val="false"/>
          <w:bCs w:val="false"/>
          <w:lang w:val="es-CO" w:eastAsia="es-CO"/>
        </w:rPr>
        <w:t>2.2.19.5</w:t>
      </w:r>
      <w:r>
        <w:rPr>
          <w:rFonts w:ascii="Century Gothic" w:cs="Calibri" w:eastAsia="Times New Roman" w:hAnsi="Century Gothic"/>
          <w:lang w:val="es-CO" w:eastAsia="es-CO"/>
        </w:rPr>
        <w:t xml:space="preserve"> </w:t>
      </w:r>
      <w:r>
        <w:rPr>
          <w:rFonts w:ascii="Century Gothic" w:hAnsi="Century Gothic"/>
          <w:sz w:val="22"/>
          <w:szCs w:val="22"/>
        </w:rPr>
        <w:t>Referentes</w:t>
      </w:r>
      <w:r>
        <w:rPr>
          <w:rFonts w:ascii="Century Gothic" w:hAnsi="Century Gothic"/>
          <w:spacing w:val="-3"/>
          <w:sz w:val="22"/>
          <w:szCs w:val="22"/>
        </w:rPr>
        <w:t xml:space="preserve"> </w:t>
      </w:r>
      <w:r>
        <w:rPr>
          <w:rFonts w:ascii="Century Gothic" w:hAnsi="Century Gothic"/>
          <w:spacing w:val="-2"/>
          <w:sz w:val="22"/>
          <w:szCs w:val="22"/>
        </w:rPr>
        <w:t>Constitucionales</w:t>
      </w:r>
    </w:p>
    <w:p w14:paraId="284B4E47">
      <w:pPr>
        <w:pStyle w:val="style66"/>
        <w:spacing w:before="1"/>
        <w:rPr>
          <w:rFonts w:ascii="Century Gothic" w:hAnsi="Century Gothic"/>
          <w:b/>
          <w:sz w:val="22"/>
          <w:szCs w:val="22"/>
        </w:rPr>
      </w:pPr>
    </w:p>
    <w:p w14:paraId="6C06C086">
      <w:pPr>
        <w:pStyle w:val="style66"/>
        <w:spacing w:before="1"/>
        <w:ind w:right="107"/>
        <w:jc w:val="both"/>
        <w:rPr>
          <w:rFonts w:ascii="Century Gothic" w:hAnsi="Century Gothic"/>
          <w:sz w:val="22"/>
          <w:szCs w:val="22"/>
        </w:rPr>
      </w:pPr>
      <w:r>
        <w:rPr>
          <w:rFonts w:ascii="Century Gothic" w:hAnsi="Century Gothic"/>
          <w:sz w:val="22"/>
          <w:szCs w:val="22"/>
        </w:rPr>
        <w:t>Con la aparición de la figura de la tutela, como instrumento de protección de los derechos fundamentales,</w:t>
      </w:r>
      <w:r>
        <w:rPr>
          <w:rFonts w:ascii="Century Gothic" w:hAnsi="Century Gothic"/>
          <w:spacing w:val="-2"/>
          <w:sz w:val="22"/>
          <w:szCs w:val="22"/>
        </w:rPr>
        <w:t xml:space="preserve"> </w:t>
      </w:r>
      <w:r>
        <w:rPr>
          <w:rFonts w:ascii="Century Gothic" w:hAnsi="Century Gothic"/>
          <w:sz w:val="22"/>
          <w:szCs w:val="22"/>
        </w:rPr>
        <w:t>a partir</w:t>
      </w:r>
      <w:r>
        <w:rPr>
          <w:rFonts w:ascii="Century Gothic" w:hAnsi="Century Gothic"/>
          <w:spacing w:val="-1"/>
          <w:sz w:val="22"/>
          <w:szCs w:val="22"/>
        </w:rPr>
        <w:t xml:space="preserve"> </w:t>
      </w:r>
      <w:r>
        <w:rPr>
          <w:rFonts w:ascii="Century Gothic" w:hAnsi="Century Gothic"/>
          <w:sz w:val="22"/>
          <w:szCs w:val="22"/>
        </w:rPr>
        <w:t>de la promulgación de</w:t>
      </w:r>
      <w:r>
        <w:rPr>
          <w:rFonts w:ascii="Century Gothic" w:hAnsi="Century Gothic"/>
          <w:spacing w:val="-2"/>
          <w:sz w:val="22"/>
          <w:szCs w:val="22"/>
        </w:rPr>
        <w:t xml:space="preserve"> </w:t>
      </w:r>
      <w:r>
        <w:rPr>
          <w:rFonts w:ascii="Century Gothic" w:hAnsi="Century Gothic"/>
          <w:sz w:val="22"/>
          <w:szCs w:val="22"/>
        </w:rPr>
        <w:t>la Constitución Política</w:t>
      </w:r>
      <w:r>
        <w:rPr>
          <w:rFonts w:ascii="Century Gothic" w:hAnsi="Century Gothic"/>
          <w:spacing w:val="-3"/>
          <w:sz w:val="22"/>
          <w:szCs w:val="22"/>
        </w:rPr>
        <w:t xml:space="preserve"> </w:t>
      </w:r>
      <w:r>
        <w:rPr>
          <w:rFonts w:ascii="Century Gothic" w:hAnsi="Century Gothic"/>
          <w:sz w:val="22"/>
          <w:szCs w:val="22"/>
        </w:rPr>
        <w:t>de Colombia en</w:t>
      </w:r>
      <w:r>
        <w:rPr>
          <w:rFonts w:ascii="Century Gothic" w:hAnsi="Century Gothic"/>
          <w:spacing w:val="-2"/>
          <w:sz w:val="22"/>
          <w:szCs w:val="22"/>
        </w:rPr>
        <w:t xml:space="preserve"> </w:t>
      </w:r>
      <w:r>
        <w:rPr>
          <w:rFonts w:ascii="Century Gothic" w:hAnsi="Century Gothic"/>
          <w:sz w:val="22"/>
          <w:szCs w:val="22"/>
        </w:rPr>
        <w:t>1991, la</w:t>
      </w:r>
      <w:r>
        <w:rPr>
          <w:rFonts w:ascii="Century Gothic" w:hAnsi="Century Gothic"/>
          <w:spacing w:val="-14"/>
          <w:sz w:val="22"/>
          <w:szCs w:val="22"/>
        </w:rPr>
        <w:t xml:space="preserve"> </w:t>
      </w:r>
      <w:r>
        <w:rPr>
          <w:rFonts w:ascii="Century Gothic" w:hAnsi="Century Gothic"/>
          <w:sz w:val="22"/>
          <w:szCs w:val="22"/>
        </w:rPr>
        <w:t>Corte</w:t>
      </w:r>
      <w:r>
        <w:rPr>
          <w:rFonts w:ascii="Century Gothic" w:hAnsi="Century Gothic"/>
          <w:spacing w:val="-13"/>
          <w:sz w:val="22"/>
          <w:szCs w:val="22"/>
        </w:rPr>
        <w:t xml:space="preserve"> </w:t>
      </w:r>
      <w:r>
        <w:rPr>
          <w:rFonts w:ascii="Century Gothic" w:hAnsi="Century Gothic"/>
          <w:sz w:val="22"/>
          <w:szCs w:val="22"/>
        </w:rPr>
        <w:t>Constitucional,</w:t>
      </w:r>
      <w:r>
        <w:rPr>
          <w:rFonts w:ascii="Century Gothic" w:hAnsi="Century Gothic"/>
          <w:spacing w:val="-13"/>
          <w:sz w:val="22"/>
          <w:szCs w:val="22"/>
        </w:rPr>
        <w:t xml:space="preserve"> </w:t>
      </w:r>
      <w:r>
        <w:rPr>
          <w:rFonts w:ascii="Century Gothic" w:hAnsi="Century Gothic"/>
          <w:sz w:val="22"/>
          <w:szCs w:val="22"/>
        </w:rPr>
        <w:t>dentro</w:t>
      </w:r>
      <w:r>
        <w:rPr>
          <w:rFonts w:ascii="Century Gothic" w:hAnsi="Century Gothic"/>
          <w:spacing w:val="-13"/>
          <w:sz w:val="22"/>
          <w:szCs w:val="22"/>
        </w:rPr>
        <w:t xml:space="preserve"> </w:t>
      </w:r>
      <w:r>
        <w:rPr>
          <w:rFonts w:ascii="Century Gothic" w:hAnsi="Century Gothic"/>
          <w:sz w:val="22"/>
          <w:szCs w:val="22"/>
        </w:rPr>
        <w:t>de</w:t>
      </w:r>
      <w:r>
        <w:rPr>
          <w:rFonts w:ascii="Century Gothic" w:hAnsi="Century Gothic"/>
          <w:spacing w:val="-14"/>
          <w:sz w:val="22"/>
          <w:szCs w:val="22"/>
        </w:rPr>
        <w:t xml:space="preserve"> </w:t>
      </w:r>
      <w:r>
        <w:rPr>
          <w:rFonts w:ascii="Century Gothic" w:hAnsi="Century Gothic"/>
          <w:sz w:val="22"/>
          <w:szCs w:val="22"/>
        </w:rPr>
        <w:t>la</w:t>
      </w:r>
      <w:r>
        <w:rPr>
          <w:rFonts w:ascii="Century Gothic" w:hAnsi="Century Gothic"/>
          <w:spacing w:val="-13"/>
          <w:sz w:val="22"/>
          <w:szCs w:val="22"/>
        </w:rPr>
        <w:t xml:space="preserve"> </w:t>
      </w:r>
      <w:r>
        <w:rPr>
          <w:rFonts w:ascii="Century Gothic" w:hAnsi="Century Gothic"/>
          <w:sz w:val="22"/>
          <w:szCs w:val="22"/>
        </w:rPr>
        <w:t>función</w:t>
      </w:r>
      <w:r>
        <w:rPr>
          <w:rFonts w:ascii="Century Gothic" w:hAnsi="Century Gothic"/>
          <w:spacing w:val="-13"/>
          <w:sz w:val="22"/>
          <w:szCs w:val="22"/>
        </w:rPr>
        <w:t xml:space="preserve"> </w:t>
      </w:r>
      <w:r>
        <w:rPr>
          <w:rFonts w:ascii="Century Gothic" w:hAnsi="Century Gothic"/>
          <w:sz w:val="22"/>
          <w:szCs w:val="22"/>
        </w:rPr>
        <w:t>de</w:t>
      </w:r>
      <w:r>
        <w:rPr>
          <w:rFonts w:ascii="Century Gothic" w:hAnsi="Century Gothic"/>
          <w:spacing w:val="-13"/>
          <w:sz w:val="22"/>
          <w:szCs w:val="22"/>
        </w:rPr>
        <w:t xml:space="preserve"> </w:t>
      </w:r>
      <w:r>
        <w:rPr>
          <w:rFonts w:ascii="Century Gothic" w:hAnsi="Century Gothic"/>
          <w:sz w:val="22"/>
          <w:szCs w:val="22"/>
        </w:rPr>
        <w:t>revisión</w:t>
      </w:r>
      <w:r>
        <w:rPr>
          <w:rFonts w:ascii="Century Gothic" w:hAnsi="Century Gothic"/>
          <w:spacing w:val="-13"/>
          <w:sz w:val="22"/>
          <w:szCs w:val="22"/>
        </w:rPr>
        <w:t xml:space="preserve"> </w:t>
      </w:r>
      <w:r>
        <w:rPr>
          <w:rFonts w:ascii="Century Gothic" w:hAnsi="Century Gothic"/>
          <w:sz w:val="22"/>
          <w:szCs w:val="22"/>
        </w:rPr>
        <w:t>de</w:t>
      </w:r>
      <w:r>
        <w:rPr>
          <w:rFonts w:ascii="Century Gothic" w:hAnsi="Century Gothic"/>
          <w:spacing w:val="-14"/>
          <w:sz w:val="22"/>
          <w:szCs w:val="22"/>
        </w:rPr>
        <w:t xml:space="preserve"> </w:t>
      </w:r>
      <w:r>
        <w:rPr>
          <w:rFonts w:ascii="Century Gothic" w:hAnsi="Century Gothic"/>
          <w:sz w:val="22"/>
          <w:szCs w:val="22"/>
        </w:rPr>
        <w:t>los</w:t>
      </w:r>
      <w:r>
        <w:rPr>
          <w:rFonts w:ascii="Century Gothic" w:hAnsi="Century Gothic"/>
          <w:spacing w:val="-13"/>
          <w:sz w:val="22"/>
          <w:szCs w:val="22"/>
        </w:rPr>
        <w:t xml:space="preserve"> </w:t>
      </w:r>
      <w:r>
        <w:rPr>
          <w:rFonts w:ascii="Century Gothic" w:hAnsi="Century Gothic"/>
          <w:sz w:val="22"/>
          <w:szCs w:val="22"/>
        </w:rPr>
        <w:t>fallos</w:t>
      </w:r>
      <w:r>
        <w:rPr>
          <w:rFonts w:ascii="Century Gothic" w:hAnsi="Century Gothic"/>
          <w:spacing w:val="-13"/>
          <w:sz w:val="22"/>
          <w:szCs w:val="22"/>
        </w:rPr>
        <w:t xml:space="preserve"> </w:t>
      </w:r>
      <w:r>
        <w:rPr>
          <w:rFonts w:ascii="Century Gothic" w:hAnsi="Century Gothic"/>
          <w:sz w:val="22"/>
          <w:szCs w:val="22"/>
        </w:rPr>
        <w:t>proferidos</w:t>
      </w:r>
      <w:r>
        <w:rPr>
          <w:rFonts w:ascii="Century Gothic" w:hAnsi="Century Gothic"/>
          <w:spacing w:val="-13"/>
          <w:sz w:val="22"/>
          <w:szCs w:val="22"/>
        </w:rPr>
        <w:t xml:space="preserve"> </w:t>
      </w:r>
      <w:r>
        <w:rPr>
          <w:rFonts w:ascii="Century Gothic" w:hAnsi="Century Gothic"/>
          <w:sz w:val="22"/>
          <w:szCs w:val="22"/>
        </w:rPr>
        <w:t>por</w:t>
      </w:r>
      <w:r>
        <w:rPr>
          <w:rFonts w:ascii="Century Gothic" w:hAnsi="Century Gothic"/>
          <w:spacing w:val="-13"/>
          <w:sz w:val="22"/>
          <w:szCs w:val="22"/>
        </w:rPr>
        <w:t xml:space="preserve"> </w:t>
      </w:r>
      <w:r>
        <w:rPr>
          <w:rFonts w:ascii="Century Gothic" w:hAnsi="Century Gothic"/>
          <w:sz w:val="22"/>
          <w:szCs w:val="22"/>
        </w:rPr>
        <w:t>instancias judiciales competentes, ha emitido múltiples pronunciamientos en torno a la aplicación de los derechos fundamentales en la prestación del servicio educativo, por parte de las instituciones oficiales y privadas.</w:t>
      </w:r>
    </w:p>
    <w:p w14:paraId="5A14C080">
      <w:pPr>
        <w:pStyle w:val="style66"/>
        <w:spacing w:before="10"/>
        <w:rPr>
          <w:rFonts w:ascii="Century Gothic" w:hAnsi="Century Gothic"/>
          <w:sz w:val="22"/>
          <w:szCs w:val="22"/>
        </w:rPr>
      </w:pPr>
    </w:p>
    <w:p w14:paraId="6929D706">
      <w:pPr>
        <w:pStyle w:val="style66"/>
        <w:ind w:right="114"/>
        <w:jc w:val="both"/>
        <w:rPr>
          <w:rFonts w:ascii="Century Gothic" w:hAnsi="Century Gothic"/>
          <w:sz w:val="22"/>
          <w:szCs w:val="22"/>
        </w:rPr>
      </w:pPr>
      <w:r>
        <w:rPr>
          <w:rFonts w:ascii="Century Gothic" w:hAnsi="Century Gothic"/>
          <w:sz w:val="22"/>
          <w:szCs w:val="22"/>
        </w:rPr>
        <w:t>Dada la trascendencia de estos pronunciamientos, ha considerado fundamental incorporar como parte del Manual de Convivencia, apartes de algunas sentencias producidas, como criterios de observancia, que orienten la debida comprensión y aplicación de los conceptos, procedimientos e instrumentos indicados en el Manual, por parte de los integrantes de la comunidad educativa.</w:t>
      </w:r>
    </w:p>
    <w:p w14:paraId="052AE9EF">
      <w:pPr>
        <w:pStyle w:val="style2"/>
        <w:tabs>
          <w:tab w:val="left" w:leader="none" w:pos="982"/>
        </w:tabs>
        <w:spacing w:before="1"/>
        <w:ind w:left="0" w:firstLine="0"/>
        <w:rPr>
          <w:rFonts w:ascii="Century Gothic" w:hAnsi="Century Gothic"/>
          <w:sz w:val="22"/>
          <w:szCs w:val="22"/>
        </w:rPr>
      </w:pPr>
      <w:r>
        <w:rPr>
          <w:rFonts w:ascii="Century Gothic" w:hAnsi="Century Gothic"/>
          <w:sz w:val="22"/>
          <w:szCs w:val="22"/>
        </w:rPr>
        <w:t xml:space="preserve"> </w:t>
      </w:r>
    </w:p>
    <w:p w14:paraId="5A5D26C0">
      <w:pPr>
        <w:pStyle w:val="style2"/>
        <w:tabs>
          <w:tab w:val="left" w:leader="none" w:pos="982"/>
        </w:tabs>
        <w:spacing w:before="1"/>
        <w:ind w:left="0" w:firstLine="0"/>
        <w:rPr>
          <w:rFonts w:ascii="Century Gothic" w:hAnsi="Century Gothic"/>
          <w:sz w:val="22"/>
          <w:szCs w:val="22"/>
        </w:rPr>
      </w:pPr>
      <w:r>
        <w:rPr>
          <w:rFonts w:ascii="Century Gothic" w:hAnsi="Century Gothic"/>
          <w:b w:val="false"/>
          <w:bCs w:val="false"/>
          <w:sz w:val="22"/>
          <w:szCs w:val="22"/>
        </w:rPr>
        <w:t xml:space="preserve">2.2.19.6 </w:t>
      </w:r>
      <w:r>
        <w:rPr>
          <w:rFonts w:ascii="Century Gothic" w:hAnsi="Century Gothic"/>
          <w:sz w:val="22"/>
          <w:szCs w:val="22"/>
        </w:rPr>
        <w:t>Sentencias</w:t>
      </w:r>
      <w:r>
        <w:rPr>
          <w:rFonts w:ascii="Century Gothic" w:hAnsi="Century Gothic"/>
          <w:spacing w:val="-3"/>
          <w:sz w:val="22"/>
          <w:szCs w:val="22"/>
        </w:rPr>
        <w:t xml:space="preserve"> </w:t>
      </w:r>
      <w:r>
        <w:rPr>
          <w:rFonts w:ascii="Century Gothic" w:hAnsi="Century Gothic"/>
          <w:sz w:val="22"/>
          <w:szCs w:val="22"/>
        </w:rPr>
        <w:t>de</w:t>
      </w:r>
      <w:r>
        <w:rPr>
          <w:rFonts w:ascii="Century Gothic" w:hAnsi="Century Gothic"/>
          <w:spacing w:val="-2"/>
          <w:sz w:val="22"/>
          <w:szCs w:val="22"/>
        </w:rPr>
        <w:t xml:space="preserve"> </w:t>
      </w:r>
      <w:r>
        <w:rPr>
          <w:rFonts w:ascii="Century Gothic" w:hAnsi="Century Gothic"/>
          <w:sz w:val="22"/>
          <w:szCs w:val="22"/>
        </w:rPr>
        <w:t>la corte</w:t>
      </w:r>
      <w:r>
        <w:rPr>
          <w:rFonts w:ascii="Century Gothic" w:hAnsi="Century Gothic"/>
          <w:spacing w:val="-4"/>
          <w:sz w:val="22"/>
          <w:szCs w:val="22"/>
        </w:rPr>
        <w:t xml:space="preserve"> </w:t>
      </w:r>
      <w:r>
        <w:rPr>
          <w:rFonts w:ascii="Century Gothic" w:hAnsi="Century Gothic"/>
          <w:spacing w:val="-2"/>
          <w:sz w:val="22"/>
          <w:szCs w:val="22"/>
        </w:rPr>
        <w:t>constitucional</w:t>
      </w:r>
    </w:p>
    <w:p w14:paraId="42A4850B">
      <w:pPr>
        <w:pStyle w:val="style66"/>
        <w:spacing w:before="11"/>
        <w:rPr>
          <w:rFonts w:ascii="Century Gothic" w:hAnsi="Century Gothic"/>
          <w:b/>
          <w:sz w:val="22"/>
          <w:szCs w:val="22"/>
        </w:rPr>
      </w:pPr>
    </w:p>
    <w:p w14:paraId="3C90C30D">
      <w:pPr>
        <w:pStyle w:val="style0"/>
        <w:tabs>
          <w:tab w:val="left" w:leader="none" w:pos="1256"/>
        </w:tabs>
        <w:ind w:right="112"/>
        <w:rPr>
          <w:rFonts w:ascii="Century Gothic" w:hAnsi="Century Gothic"/>
        </w:rPr>
      </w:pPr>
      <w:r>
        <w:rPr>
          <w:rFonts w:ascii="Century Gothic" w:hAnsi="Century Gothic"/>
        </w:rPr>
        <w:t>La</w:t>
      </w:r>
      <w:r>
        <w:rPr>
          <w:rFonts w:ascii="Century Gothic" w:hAnsi="Century Gothic"/>
          <w:spacing w:val="-4"/>
        </w:rPr>
        <w:t xml:space="preserve"> </w:t>
      </w:r>
      <w:r>
        <w:rPr>
          <w:rFonts w:ascii="Century Gothic" w:hAnsi="Century Gothic"/>
        </w:rPr>
        <w:t>Corte</w:t>
      </w:r>
      <w:r>
        <w:rPr>
          <w:rFonts w:ascii="Century Gothic" w:hAnsi="Century Gothic"/>
          <w:spacing w:val="-3"/>
        </w:rPr>
        <w:t xml:space="preserve"> </w:t>
      </w:r>
      <w:r>
        <w:rPr>
          <w:rFonts w:ascii="Century Gothic" w:hAnsi="Century Gothic"/>
        </w:rPr>
        <w:t>Constitucional</w:t>
      </w:r>
      <w:r>
        <w:rPr>
          <w:rFonts w:ascii="Century Gothic" w:hAnsi="Century Gothic"/>
          <w:spacing w:val="-4"/>
        </w:rPr>
        <w:t xml:space="preserve"> </w:t>
      </w:r>
      <w:r>
        <w:rPr>
          <w:rFonts w:ascii="Century Gothic" w:hAnsi="Century Gothic"/>
        </w:rPr>
        <w:t>advirtió</w:t>
      </w:r>
      <w:r>
        <w:rPr>
          <w:rFonts w:ascii="Century Gothic" w:hAnsi="Century Gothic"/>
          <w:spacing w:val="-3"/>
        </w:rPr>
        <w:t xml:space="preserve"> </w:t>
      </w:r>
      <w:r>
        <w:rPr>
          <w:rFonts w:ascii="Century Gothic" w:hAnsi="Century Gothic"/>
        </w:rPr>
        <w:t>que</w:t>
      </w:r>
      <w:r>
        <w:rPr>
          <w:rFonts w:ascii="Century Gothic" w:hAnsi="Century Gothic"/>
          <w:spacing w:val="-4"/>
        </w:rPr>
        <w:t xml:space="preserve"> </w:t>
      </w:r>
      <w:r>
        <w:rPr>
          <w:rFonts w:ascii="Century Gothic" w:hAnsi="Century Gothic"/>
        </w:rPr>
        <w:t>los</w:t>
      </w:r>
      <w:r>
        <w:rPr>
          <w:rFonts w:ascii="Century Gothic" w:hAnsi="Century Gothic"/>
          <w:spacing w:val="-4"/>
        </w:rPr>
        <w:t xml:space="preserve"> </w:t>
      </w:r>
      <w:r>
        <w:rPr>
          <w:rFonts w:ascii="Century Gothic" w:hAnsi="Century Gothic"/>
        </w:rPr>
        <w:t>colegios</w:t>
      </w:r>
      <w:r>
        <w:rPr>
          <w:rFonts w:ascii="Century Gothic" w:hAnsi="Century Gothic"/>
          <w:spacing w:val="-3"/>
        </w:rPr>
        <w:t xml:space="preserve"> </w:t>
      </w:r>
      <w:r>
        <w:rPr>
          <w:rFonts w:ascii="Century Gothic" w:hAnsi="Century Gothic"/>
        </w:rPr>
        <w:t>no</w:t>
      </w:r>
      <w:r>
        <w:rPr>
          <w:rFonts w:ascii="Century Gothic" w:hAnsi="Century Gothic"/>
          <w:spacing w:val="-4"/>
        </w:rPr>
        <w:t xml:space="preserve"> </w:t>
      </w:r>
      <w:r>
        <w:rPr>
          <w:rFonts w:ascii="Century Gothic" w:hAnsi="Century Gothic"/>
        </w:rPr>
        <w:t>están</w:t>
      </w:r>
      <w:r>
        <w:rPr>
          <w:rFonts w:ascii="Century Gothic" w:hAnsi="Century Gothic"/>
          <w:spacing w:val="-4"/>
        </w:rPr>
        <w:t xml:space="preserve"> </w:t>
      </w:r>
      <w:r>
        <w:rPr>
          <w:rFonts w:ascii="Century Gothic" w:hAnsi="Century Gothic"/>
        </w:rPr>
        <w:t>obligados</w:t>
      </w:r>
      <w:r>
        <w:rPr>
          <w:rFonts w:ascii="Century Gothic" w:hAnsi="Century Gothic"/>
          <w:spacing w:val="-3"/>
        </w:rPr>
        <w:t xml:space="preserve"> </w:t>
      </w:r>
      <w:r>
        <w:rPr>
          <w:rFonts w:ascii="Century Gothic" w:hAnsi="Century Gothic"/>
        </w:rPr>
        <w:t>a</w:t>
      </w:r>
      <w:r>
        <w:rPr>
          <w:rFonts w:ascii="Century Gothic" w:hAnsi="Century Gothic"/>
          <w:spacing w:val="-6"/>
        </w:rPr>
        <w:t xml:space="preserve"> </w:t>
      </w:r>
      <w:r>
        <w:rPr>
          <w:rFonts w:ascii="Century Gothic" w:hAnsi="Century Gothic"/>
        </w:rPr>
        <w:t>mantener</w:t>
      </w:r>
      <w:r>
        <w:rPr>
          <w:rFonts w:ascii="Century Gothic" w:hAnsi="Century Gothic"/>
          <w:spacing w:val="-3"/>
        </w:rPr>
        <w:t xml:space="preserve"> </w:t>
      </w:r>
      <w:r>
        <w:rPr>
          <w:rFonts w:ascii="Century Gothic" w:hAnsi="Century Gothic"/>
        </w:rPr>
        <w:t>en las aulas a quienes en forma constante y reiterada desconocen las directrices disciplinarias y académicas.</w:t>
      </w:r>
    </w:p>
    <w:p w14:paraId="18978B36">
      <w:pPr>
        <w:pStyle w:val="style0"/>
        <w:tabs>
          <w:tab w:val="left" w:leader="none" w:pos="1256"/>
        </w:tabs>
        <w:ind w:right="111"/>
        <w:jc w:val="both"/>
        <w:rPr>
          <w:rFonts w:ascii="Century Gothic" w:hAnsi="Century Gothic"/>
        </w:rPr>
      </w:pPr>
      <w:r>
        <w:rPr>
          <w:rFonts w:ascii="Century Gothic" w:hAnsi="Century Gothic"/>
        </w:rPr>
        <w:t>Esta sala señala que el deber de los estudiantes radica desde el punto de vista disciplinario en respetar el reglamento o manual de convivencia y mantener sanas costumbres.</w:t>
      </w:r>
      <w:r>
        <w:rPr>
          <w:rFonts w:ascii="Century Gothic" w:hAnsi="Century Gothic"/>
          <w:spacing w:val="-11"/>
        </w:rPr>
        <w:t xml:space="preserve"> </w:t>
      </w:r>
      <w:r>
        <w:rPr>
          <w:rFonts w:ascii="Century Gothic" w:hAnsi="Century Gothic"/>
        </w:rPr>
        <w:t>Indicó</w:t>
      </w:r>
      <w:r>
        <w:rPr>
          <w:rFonts w:ascii="Century Gothic" w:hAnsi="Century Gothic"/>
          <w:spacing w:val="-11"/>
        </w:rPr>
        <w:t xml:space="preserve"> </w:t>
      </w:r>
      <w:r>
        <w:rPr>
          <w:rFonts w:ascii="Century Gothic" w:hAnsi="Century Gothic"/>
        </w:rPr>
        <w:t>además</w:t>
      </w:r>
      <w:r>
        <w:rPr>
          <w:rFonts w:ascii="Century Gothic" w:hAnsi="Century Gothic"/>
          <w:spacing w:val="-11"/>
        </w:rPr>
        <w:t xml:space="preserve"> </w:t>
      </w:r>
      <w:r>
        <w:rPr>
          <w:rFonts w:ascii="Century Gothic" w:hAnsi="Century Gothic"/>
        </w:rPr>
        <w:t>que</w:t>
      </w:r>
      <w:r>
        <w:rPr>
          <w:rFonts w:ascii="Century Gothic" w:hAnsi="Century Gothic"/>
          <w:spacing w:val="-11"/>
        </w:rPr>
        <w:t xml:space="preserve"> </w:t>
      </w:r>
      <w:r>
        <w:rPr>
          <w:rFonts w:ascii="Century Gothic" w:hAnsi="Century Gothic"/>
        </w:rPr>
        <w:t>los</w:t>
      </w:r>
      <w:r>
        <w:rPr>
          <w:rFonts w:ascii="Century Gothic" w:hAnsi="Century Gothic"/>
          <w:spacing w:val="-11"/>
        </w:rPr>
        <w:t xml:space="preserve"> </w:t>
      </w:r>
      <w:r>
        <w:rPr>
          <w:rFonts w:ascii="Century Gothic" w:hAnsi="Century Gothic"/>
        </w:rPr>
        <w:t>estudiantes</w:t>
      </w:r>
      <w:r>
        <w:rPr>
          <w:rFonts w:ascii="Century Gothic" w:hAnsi="Century Gothic"/>
          <w:spacing w:val="-13"/>
        </w:rPr>
        <w:t xml:space="preserve"> </w:t>
      </w:r>
      <w:r>
        <w:rPr>
          <w:rFonts w:ascii="Century Gothic" w:hAnsi="Century Gothic"/>
        </w:rPr>
        <w:t>tienen</w:t>
      </w:r>
      <w:r>
        <w:rPr>
          <w:rFonts w:ascii="Century Gothic" w:hAnsi="Century Gothic"/>
          <w:spacing w:val="-10"/>
        </w:rPr>
        <w:t xml:space="preserve"> </w:t>
      </w:r>
      <w:r>
        <w:rPr>
          <w:rFonts w:ascii="Century Gothic" w:hAnsi="Century Gothic"/>
        </w:rPr>
        <w:t>la</w:t>
      </w:r>
      <w:r>
        <w:rPr>
          <w:rFonts w:ascii="Century Gothic" w:hAnsi="Century Gothic"/>
          <w:spacing w:val="-10"/>
        </w:rPr>
        <w:t xml:space="preserve"> </w:t>
      </w:r>
      <w:r>
        <w:rPr>
          <w:rFonts w:ascii="Century Gothic" w:hAnsi="Century Gothic"/>
        </w:rPr>
        <w:t>obligación</w:t>
      </w:r>
      <w:r>
        <w:rPr>
          <w:rFonts w:ascii="Century Gothic" w:hAnsi="Century Gothic"/>
          <w:spacing w:val="-12"/>
        </w:rPr>
        <w:t xml:space="preserve"> </w:t>
      </w:r>
      <w:r>
        <w:rPr>
          <w:rFonts w:ascii="Century Gothic" w:hAnsi="Century Gothic"/>
        </w:rPr>
        <w:t>de</w:t>
      </w:r>
      <w:r>
        <w:rPr>
          <w:rFonts w:ascii="Century Gothic" w:hAnsi="Century Gothic"/>
          <w:spacing w:val="-13"/>
        </w:rPr>
        <w:t xml:space="preserve"> </w:t>
      </w:r>
      <w:r>
        <w:rPr>
          <w:rFonts w:ascii="Century Gothic" w:hAnsi="Century Gothic"/>
        </w:rPr>
        <w:t>mantener</w:t>
      </w:r>
      <w:r>
        <w:rPr>
          <w:rFonts w:ascii="Century Gothic" w:hAnsi="Century Gothic"/>
          <w:spacing w:val="-11"/>
        </w:rPr>
        <w:t xml:space="preserve"> </w:t>
      </w:r>
      <w:r>
        <w:rPr>
          <w:rFonts w:ascii="Century Gothic" w:hAnsi="Century Gothic"/>
        </w:rPr>
        <w:t xml:space="preserve">las normas de presentación en los colegios, así como los horarios de entrada y salida de clases, recreos, salidas y asistencia y el debido respeto por sus profesores y </w:t>
      </w:r>
      <w:r>
        <w:rPr>
          <w:rFonts w:ascii="Century Gothic" w:hAnsi="Century Gothic"/>
          <w:spacing w:val="-2"/>
        </w:rPr>
        <w:t>compañeros:</w:t>
      </w:r>
    </w:p>
    <w:p w14:paraId="08C46705">
      <w:pPr>
        <w:pStyle w:val="style0"/>
        <w:tabs>
          <w:tab w:val="left" w:leader="none" w:pos="1964"/>
        </w:tabs>
        <w:spacing w:before="100" w:lineRule="exact" w:line="290"/>
        <w:rPr>
          <w:rFonts w:ascii="Century Gothic" w:hAnsi="Century Gothic"/>
        </w:rPr>
      </w:pPr>
      <w:r>
        <w:rPr>
          <w:rFonts w:ascii="Century Gothic" w:hAnsi="Century Gothic"/>
        </w:rPr>
        <w:t>Sentencia</w:t>
      </w:r>
      <w:r>
        <w:rPr>
          <w:rFonts w:ascii="Century Gothic" w:hAnsi="Century Gothic"/>
          <w:spacing w:val="-5"/>
        </w:rPr>
        <w:t xml:space="preserve"> </w:t>
      </w:r>
      <w:r>
        <w:rPr>
          <w:rFonts w:ascii="Century Gothic" w:hAnsi="Century Gothic"/>
        </w:rPr>
        <w:t>No.</w:t>
      </w:r>
      <w:r>
        <w:rPr>
          <w:rFonts w:ascii="Century Gothic" w:hAnsi="Century Gothic"/>
          <w:spacing w:val="-3"/>
        </w:rPr>
        <w:t xml:space="preserve"> </w:t>
      </w:r>
      <w:r>
        <w:rPr>
          <w:rFonts w:ascii="Century Gothic" w:hAnsi="Century Gothic"/>
        </w:rPr>
        <w:t>T-519/92.</w:t>
      </w:r>
      <w:r>
        <w:rPr>
          <w:rFonts w:ascii="Century Gothic" w:hAnsi="Century Gothic"/>
          <w:spacing w:val="-3"/>
        </w:rPr>
        <w:t xml:space="preserve"> </w:t>
      </w:r>
      <w:r>
        <w:rPr>
          <w:rFonts w:ascii="Century Gothic" w:hAnsi="Century Gothic"/>
        </w:rPr>
        <w:t>Estudiantes</w:t>
      </w:r>
      <w:r>
        <w:rPr>
          <w:rFonts w:ascii="Century Gothic" w:hAnsi="Century Gothic"/>
          <w:spacing w:val="-5"/>
        </w:rPr>
        <w:t xml:space="preserve"> </w:t>
      </w:r>
      <w:r>
        <w:rPr>
          <w:rFonts w:ascii="Century Gothic" w:hAnsi="Century Gothic"/>
          <w:spacing w:val="-2"/>
        </w:rPr>
        <w:t>indisciplinados.</w:t>
      </w:r>
    </w:p>
    <w:p w14:paraId="71B0DA78">
      <w:pPr>
        <w:pStyle w:val="style0"/>
        <w:tabs>
          <w:tab w:val="left" w:leader="none" w:pos="1964"/>
        </w:tabs>
        <w:spacing w:before="3" w:lineRule="auto" w:line="225"/>
        <w:ind w:right="111"/>
        <w:rPr>
          <w:rFonts w:ascii="Century Gothic" w:hAnsi="Century Gothic"/>
        </w:rPr>
      </w:pPr>
      <w:r>
        <w:rPr>
          <w:rFonts w:ascii="Century Gothic" w:hAnsi="Century Gothic"/>
        </w:rPr>
        <w:t>Sentencia</w:t>
      </w:r>
      <w:r>
        <w:rPr>
          <w:rFonts w:ascii="Century Gothic" w:hAnsi="Century Gothic"/>
          <w:spacing w:val="80"/>
        </w:rPr>
        <w:t xml:space="preserve"> </w:t>
      </w:r>
      <w:r>
        <w:rPr>
          <w:rFonts w:ascii="Century Gothic" w:hAnsi="Century Gothic"/>
        </w:rPr>
        <w:t>No.</w:t>
      </w:r>
      <w:r>
        <w:rPr>
          <w:rFonts w:ascii="Century Gothic" w:hAnsi="Century Gothic"/>
          <w:spacing w:val="80"/>
        </w:rPr>
        <w:t xml:space="preserve"> </w:t>
      </w:r>
      <w:r>
        <w:rPr>
          <w:rFonts w:ascii="Century Gothic" w:hAnsi="Century Gothic"/>
        </w:rPr>
        <w:t>T-341/93.</w:t>
      </w:r>
      <w:r>
        <w:rPr>
          <w:rFonts w:ascii="Century Gothic" w:hAnsi="Century Gothic"/>
          <w:spacing w:val="80"/>
        </w:rPr>
        <w:t xml:space="preserve"> </w:t>
      </w:r>
      <w:r>
        <w:rPr>
          <w:rFonts w:ascii="Century Gothic" w:hAnsi="Century Gothic"/>
        </w:rPr>
        <w:t>Cumplimiento</w:t>
      </w:r>
      <w:r>
        <w:rPr>
          <w:rFonts w:ascii="Century Gothic" w:hAnsi="Century Gothic"/>
          <w:spacing w:val="80"/>
        </w:rPr>
        <w:t xml:space="preserve"> </w:t>
      </w:r>
      <w:r>
        <w:rPr>
          <w:rFonts w:ascii="Century Gothic" w:hAnsi="Century Gothic"/>
        </w:rPr>
        <w:t>y</w:t>
      </w:r>
      <w:r>
        <w:rPr>
          <w:rFonts w:ascii="Century Gothic" w:hAnsi="Century Gothic"/>
          <w:spacing w:val="80"/>
        </w:rPr>
        <w:t xml:space="preserve"> </w:t>
      </w:r>
      <w:r>
        <w:rPr>
          <w:rFonts w:ascii="Century Gothic" w:hAnsi="Century Gothic"/>
        </w:rPr>
        <w:t>obligaciones</w:t>
      </w:r>
      <w:r>
        <w:rPr>
          <w:rFonts w:ascii="Century Gothic" w:hAnsi="Century Gothic"/>
          <w:spacing w:val="80"/>
        </w:rPr>
        <w:t xml:space="preserve"> </w:t>
      </w:r>
      <w:r>
        <w:rPr>
          <w:rFonts w:ascii="Century Gothic" w:hAnsi="Century Gothic"/>
        </w:rPr>
        <w:t>por</w:t>
      </w:r>
      <w:r>
        <w:rPr>
          <w:rFonts w:ascii="Century Gothic" w:hAnsi="Century Gothic"/>
          <w:spacing w:val="80"/>
        </w:rPr>
        <w:t xml:space="preserve"> </w:t>
      </w:r>
      <w:r>
        <w:rPr>
          <w:rFonts w:ascii="Century Gothic" w:hAnsi="Century Gothic"/>
        </w:rPr>
        <w:t>parte</w:t>
      </w:r>
      <w:r>
        <w:rPr>
          <w:rFonts w:ascii="Century Gothic" w:hAnsi="Century Gothic"/>
          <w:spacing w:val="80"/>
        </w:rPr>
        <w:t xml:space="preserve"> </w:t>
      </w:r>
      <w:r>
        <w:rPr>
          <w:rFonts w:ascii="Century Gothic" w:hAnsi="Century Gothic"/>
        </w:rPr>
        <w:t xml:space="preserve">del </w:t>
      </w:r>
      <w:r>
        <w:rPr>
          <w:rFonts w:ascii="Century Gothic" w:hAnsi="Century Gothic"/>
          <w:spacing w:val="-2"/>
        </w:rPr>
        <w:t>estudiante.</w:t>
      </w:r>
    </w:p>
    <w:p w14:paraId="28BA1B84">
      <w:pPr>
        <w:pStyle w:val="style0"/>
        <w:tabs>
          <w:tab w:val="left" w:leader="none" w:pos="1964"/>
        </w:tabs>
        <w:spacing w:before="1" w:lineRule="exact" w:line="292"/>
        <w:rPr>
          <w:rFonts w:ascii="Century Gothic" w:hAnsi="Century Gothic"/>
        </w:rPr>
      </w:pPr>
      <w:r>
        <w:rPr>
          <w:rFonts w:ascii="Century Gothic" w:hAnsi="Century Gothic"/>
        </w:rPr>
        <w:t>Sentencia</w:t>
      </w:r>
      <w:r>
        <w:rPr>
          <w:rFonts w:ascii="Century Gothic" w:hAnsi="Century Gothic"/>
          <w:spacing w:val="-4"/>
        </w:rPr>
        <w:t xml:space="preserve"> </w:t>
      </w:r>
      <w:r>
        <w:rPr>
          <w:rFonts w:ascii="Century Gothic" w:hAnsi="Century Gothic"/>
        </w:rPr>
        <w:t>No.</w:t>
      </w:r>
      <w:r>
        <w:rPr>
          <w:rFonts w:ascii="Century Gothic" w:hAnsi="Century Gothic"/>
          <w:spacing w:val="-2"/>
        </w:rPr>
        <w:t xml:space="preserve"> </w:t>
      </w:r>
      <w:r>
        <w:rPr>
          <w:rFonts w:ascii="Century Gothic" w:hAnsi="Century Gothic"/>
        </w:rPr>
        <w:t>T-050/93</w:t>
      </w:r>
      <w:r>
        <w:rPr>
          <w:rFonts w:ascii="Century Gothic" w:hAnsi="Century Gothic"/>
          <w:spacing w:val="-1"/>
        </w:rPr>
        <w:t xml:space="preserve"> </w:t>
      </w:r>
      <w:r>
        <w:rPr>
          <w:rFonts w:ascii="Century Gothic" w:hAnsi="Century Gothic"/>
        </w:rPr>
        <w:t>y</w:t>
      </w:r>
      <w:r>
        <w:rPr>
          <w:rFonts w:ascii="Century Gothic" w:hAnsi="Century Gothic"/>
          <w:spacing w:val="-4"/>
        </w:rPr>
        <w:t xml:space="preserve"> </w:t>
      </w:r>
      <w:r>
        <w:rPr>
          <w:rFonts w:ascii="Century Gothic" w:hAnsi="Century Gothic"/>
        </w:rPr>
        <w:t>T-594/93.</w:t>
      </w:r>
      <w:r>
        <w:rPr>
          <w:rFonts w:ascii="Century Gothic" w:hAnsi="Century Gothic"/>
          <w:spacing w:val="-2"/>
        </w:rPr>
        <w:t xml:space="preserve"> </w:t>
      </w:r>
      <w:r>
        <w:rPr>
          <w:rFonts w:ascii="Century Gothic" w:hAnsi="Century Gothic"/>
        </w:rPr>
        <w:t>El</w:t>
      </w:r>
      <w:r>
        <w:rPr>
          <w:rFonts w:ascii="Century Gothic" w:hAnsi="Century Gothic"/>
          <w:spacing w:val="-3"/>
        </w:rPr>
        <w:t xml:space="preserve"> </w:t>
      </w:r>
      <w:r>
        <w:rPr>
          <w:rFonts w:ascii="Century Gothic" w:hAnsi="Century Gothic"/>
        </w:rPr>
        <w:t>libre</w:t>
      </w:r>
      <w:r>
        <w:rPr>
          <w:rFonts w:ascii="Century Gothic" w:hAnsi="Century Gothic"/>
          <w:spacing w:val="-3"/>
        </w:rPr>
        <w:t xml:space="preserve"> </w:t>
      </w:r>
      <w:r>
        <w:rPr>
          <w:rFonts w:ascii="Century Gothic" w:hAnsi="Century Gothic"/>
        </w:rPr>
        <w:t>desarrollo</w:t>
      </w:r>
      <w:r>
        <w:rPr>
          <w:rFonts w:ascii="Century Gothic" w:hAnsi="Century Gothic"/>
          <w:spacing w:val="-2"/>
        </w:rPr>
        <w:t xml:space="preserve"> </w:t>
      </w:r>
      <w:r>
        <w:rPr>
          <w:rFonts w:ascii="Century Gothic" w:hAnsi="Century Gothic"/>
        </w:rPr>
        <w:t>de</w:t>
      </w:r>
      <w:r>
        <w:rPr>
          <w:rFonts w:ascii="Century Gothic" w:hAnsi="Century Gothic"/>
          <w:spacing w:val="-2"/>
        </w:rPr>
        <w:t xml:space="preserve"> </w:t>
      </w:r>
      <w:r>
        <w:rPr>
          <w:rFonts w:ascii="Century Gothic" w:hAnsi="Century Gothic"/>
        </w:rPr>
        <w:t>la</w:t>
      </w:r>
      <w:r>
        <w:rPr>
          <w:rFonts w:ascii="Century Gothic" w:hAnsi="Century Gothic"/>
          <w:spacing w:val="-2"/>
        </w:rPr>
        <w:t xml:space="preserve"> personalidad.</w:t>
      </w:r>
    </w:p>
    <w:p w14:paraId="06BE5C6A">
      <w:pPr>
        <w:pStyle w:val="style0"/>
        <w:tabs>
          <w:tab w:val="left" w:leader="none" w:pos="1964"/>
        </w:tabs>
        <w:spacing w:before="4" w:lineRule="auto" w:line="225"/>
        <w:ind w:right="110"/>
        <w:rPr>
          <w:rFonts w:ascii="Century Gothic" w:hAnsi="Century Gothic"/>
        </w:rPr>
      </w:pPr>
      <w:r>
        <w:rPr>
          <w:rFonts w:ascii="Century Gothic" w:hAnsi="Century Gothic"/>
        </w:rPr>
        <w:t>Sentencia</w:t>
      </w:r>
      <w:r>
        <w:rPr>
          <w:rFonts w:ascii="Century Gothic" w:hAnsi="Century Gothic"/>
          <w:spacing w:val="-14"/>
        </w:rPr>
        <w:t xml:space="preserve"> </w:t>
      </w:r>
      <w:r>
        <w:rPr>
          <w:rFonts w:ascii="Century Gothic" w:hAnsi="Century Gothic"/>
        </w:rPr>
        <w:t>No.</w:t>
      </w:r>
      <w:r>
        <w:rPr>
          <w:rFonts w:ascii="Century Gothic" w:hAnsi="Century Gothic"/>
          <w:spacing w:val="-13"/>
        </w:rPr>
        <w:t xml:space="preserve"> </w:t>
      </w:r>
      <w:r>
        <w:rPr>
          <w:rFonts w:ascii="Century Gothic" w:hAnsi="Century Gothic"/>
        </w:rPr>
        <w:t>T-092/94.</w:t>
      </w:r>
      <w:r>
        <w:rPr>
          <w:rFonts w:ascii="Century Gothic" w:hAnsi="Century Gothic"/>
          <w:spacing w:val="-13"/>
        </w:rPr>
        <w:t xml:space="preserve"> </w:t>
      </w:r>
      <w:r>
        <w:rPr>
          <w:rFonts w:ascii="Century Gothic" w:hAnsi="Century Gothic"/>
        </w:rPr>
        <w:t>No</w:t>
      </w:r>
      <w:r>
        <w:rPr>
          <w:rFonts w:ascii="Century Gothic" w:hAnsi="Century Gothic"/>
          <w:spacing w:val="-13"/>
        </w:rPr>
        <w:t xml:space="preserve"> </w:t>
      </w:r>
      <w:r>
        <w:rPr>
          <w:rFonts w:ascii="Century Gothic" w:hAnsi="Century Gothic"/>
        </w:rPr>
        <w:t>se</w:t>
      </w:r>
      <w:r>
        <w:rPr>
          <w:rFonts w:ascii="Century Gothic" w:hAnsi="Century Gothic"/>
          <w:spacing w:val="-14"/>
        </w:rPr>
        <w:t xml:space="preserve"> </w:t>
      </w:r>
      <w:r>
        <w:rPr>
          <w:rFonts w:ascii="Century Gothic" w:hAnsi="Century Gothic"/>
        </w:rPr>
        <w:t>vulnera</w:t>
      </w:r>
      <w:r>
        <w:rPr>
          <w:rFonts w:ascii="Century Gothic" w:hAnsi="Century Gothic"/>
          <w:spacing w:val="-13"/>
        </w:rPr>
        <w:t xml:space="preserve"> </w:t>
      </w:r>
      <w:r>
        <w:rPr>
          <w:rFonts w:ascii="Century Gothic" w:hAnsi="Century Gothic"/>
        </w:rPr>
        <w:t>el</w:t>
      </w:r>
      <w:r>
        <w:rPr>
          <w:rFonts w:ascii="Century Gothic" w:hAnsi="Century Gothic"/>
          <w:spacing w:val="-13"/>
        </w:rPr>
        <w:t xml:space="preserve"> </w:t>
      </w:r>
      <w:r>
        <w:rPr>
          <w:rFonts w:ascii="Century Gothic" w:hAnsi="Century Gothic"/>
        </w:rPr>
        <w:t>derecho</w:t>
      </w:r>
      <w:r>
        <w:rPr>
          <w:rFonts w:ascii="Century Gothic" w:hAnsi="Century Gothic"/>
          <w:spacing w:val="-13"/>
        </w:rPr>
        <w:t xml:space="preserve"> </w:t>
      </w:r>
      <w:r>
        <w:rPr>
          <w:rFonts w:ascii="Century Gothic" w:hAnsi="Century Gothic"/>
        </w:rPr>
        <w:t>a</w:t>
      </w:r>
      <w:r>
        <w:rPr>
          <w:rFonts w:ascii="Century Gothic" w:hAnsi="Century Gothic"/>
          <w:spacing w:val="-13"/>
        </w:rPr>
        <w:t xml:space="preserve"> </w:t>
      </w:r>
      <w:r>
        <w:rPr>
          <w:rFonts w:ascii="Century Gothic" w:hAnsi="Century Gothic"/>
        </w:rPr>
        <w:t>la</w:t>
      </w:r>
      <w:r>
        <w:rPr>
          <w:rFonts w:ascii="Century Gothic" w:hAnsi="Century Gothic"/>
          <w:spacing w:val="-14"/>
        </w:rPr>
        <w:t xml:space="preserve"> </w:t>
      </w:r>
      <w:r>
        <w:rPr>
          <w:rFonts w:ascii="Century Gothic" w:hAnsi="Century Gothic"/>
        </w:rPr>
        <w:t>educación</w:t>
      </w:r>
      <w:r>
        <w:rPr>
          <w:rFonts w:ascii="Century Gothic" w:hAnsi="Century Gothic"/>
          <w:spacing w:val="-13"/>
        </w:rPr>
        <w:t xml:space="preserve"> </w:t>
      </w:r>
      <w:r>
        <w:rPr>
          <w:rFonts w:ascii="Century Gothic" w:hAnsi="Century Gothic"/>
        </w:rPr>
        <w:t>por</w:t>
      </w:r>
      <w:r>
        <w:rPr>
          <w:rFonts w:ascii="Century Gothic" w:hAnsi="Century Gothic"/>
          <w:spacing w:val="-13"/>
        </w:rPr>
        <w:t xml:space="preserve"> </w:t>
      </w:r>
      <w:r>
        <w:rPr>
          <w:rFonts w:ascii="Century Gothic" w:hAnsi="Century Gothic"/>
        </w:rPr>
        <w:t>pérdida de año.</w:t>
      </w:r>
    </w:p>
    <w:p w14:paraId="4FEC1098">
      <w:pPr>
        <w:pStyle w:val="style0"/>
        <w:tabs>
          <w:tab w:val="left" w:leader="none" w:pos="1964"/>
        </w:tabs>
        <w:spacing w:before="14" w:lineRule="auto" w:line="225"/>
        <w:ind w:right="110"/>
        <w:rPr>
          <w:rFonts w:ascii="Century Gothic" w:hAnsi="Century Gothic"/>
        </w:rPr>
      </w:pPr>
      <w:r>
        <w:rPr>
          <w:rFonts w:ascii="Century Gothic" w:hAnsi="Century Gothic"/>
        </w:rPr>
        <w:t>Sentencia</w:t>
      </w:r>
      <w:r>
        <w:rPr>
          <w:rFonts w:ascii="Century Gothic" w:hAnsi="Century Gothic"/>
          <w:spacing w:val="-13"/>
        </w:rPr>
        <w:t xml:space="preserve"> </w:t>
      </w:r>
      <w:r>
        <w:rPr>
          <w:rFonts w:ascii="Century Gothic" w:hAnsi="Century Gothic"/>
        </w:rPr>
        <w:t>No.</w:t>
      </w:r>
      <w:r>
        <w:rPr>
          <w:rFonts w:ascii="Century Gothic" w:hAnsi="Century Gothic"/>
          <w:spacing w:val="-13"/>
        </w:rPr>
        <w:t xml:space="preserve"> </w:t>
      </w:r>
      <w:r>
        <w:rPr>
          <w:rFonts w:ascii="Century Gothic" w:hAnsi="Century Gothic"/>
        </w:rPr>
        <w:t>T-316/94.</w:t>
      </w:r>
      <w:r>
        <w:rPr>
          <w:rFonts w:ascii="Century Gothic" w:hAnsi="Century Gothic"/>
          <w:spacing w:val="-12"/>
        </w:rPr>
        <w:t xml:space="preserve"> </w:t>
      </w:r>
      <w:r>
        <w:rPr>
          <w:rFonts w:ascii="Century Gothic" w:hAnsi="Century Gothic"/>
        </w:rPr>
        <w:t>No</w:t>
      </w:r>
      <w:r>
        <w:rPr>
          <w:rFonts w:ascii="Century Gothic" w:hAnsi="Century Gothic"/>
          <w:spacing w:val="-13"/>
        </w:rPr>
        <w:t xml:space="preserve"> </w:t>
      </w:r>
      <w:r>
        <w:rPr>
          <w:rFonts w:ascii="Century Gothic" w:hAnsi="Century Gothic"/>
        </w:rPr>
        <w:t>se</w:t>
      </w:r>
      <w:r>
        <w:rPr>
          <w:rFonts w:ascii="Century Gothic" w:hAnsi="Century Gothic"/>
          <w:spacing w:val="-13"/>
        </w:rPr>
        <w:t xml:space="preserve"> </w:t>
      </w:r>
      <w:r>
        <w:rPr>
          <w:rFonts w:ascii="Century Gothic" w:hAnsi="Century Gothic"/>
        </w:rPr>
        <w:t>vulnera</w:t>
      </w:r>
      <w:r>
        <w:rPr>
          <w:rFonts w:ascii="Century Gothic" w:hAnsi="Century Gothic"/>
          <w:spacing w:val="-13"/>
        </w:rPr>
        <w:t xml:space="preserve"> </w:t>
      </w:r>
      <w:r>
        <w:rPr>
          <w:rFonts w:ascii="Century Gothic" w:hAnsi="Century Gothic"/>
        </w:rPr>
        <w:t>el</w:t>
      </w:r>
      <w:r>
        <w:rPr>
          <w:rFonts w:ascii="Century Gothic" w:hAnsi="Century Gothic"/>
          <w:spacing w:val="-11"/>
        </w:rPr>
        <w:t xml:space="preserve"> </w:t>
      </w:r>
      <w:r>
        <w:rPr>
          <w:rFonts w:ascii="Century Gothic" w:hAnsi="Century Gothic"/>
        </w:rPr>
        <w:t>derecho</w:t>
      </w:r>
      <w:r>
        <w:rPr>
          <w:rFonts w:ascii="Century Gothic" w:hAnsi="Century Gothic"/>
          <w:spacing w:val="-13"/>
        </w:rPr>
        <w:t xml:space="preserve"> </w:t>
      </w:r>
      <w:r>
        <w:rPr>
          <w:rFonts w:ascii="Century Gothic" w:hAnsi="Century Gothic"/>
        </w:rPr>
        <w:t>a</w:t>
      </w:r>
      <w:r>
        <w:rPr>
          <w:rFonts w:ascii="Century Gothic" w:hAnsi="Century Gothic"/>
          <w:spacing w:val="-13"/>
        </w:rPr>
        <w:t xml:space="preserve"> </w:t>
      </w:r>
      <w:r>
        <w:rPr>
          <w:rFonts w:ascii="Century Gothic" w:hAnsi="Century Gothic"/>
        </w:rPr>
        <w:t>la</w:t>
      </w:r>
      <w:r>
        <w:rPr>
          <w:rFonts w:ascii="Century Gothic" w:hAnsi="Century Gothic"/>
          <w:spacing w:val="-13"/>
        </w:rPr>
        <w:t xml:space="preserve"> </w:t>
      </w:r>
      <w:r>
        <w:rPr>
          <w:rFonts w:ascii="Century Gothic" w:hAnsi="Century Gothic"/>
        </w:rPr>
        <w:t>educación</w:t>
      </w:r>
      <w:r>
        <w:rPr>
          <w:rFonts w:ascii="Century Gothic" w:hAnsi="Century Gothic"/>
          <w:spacing w:val="-12"/>
        </w:rPr>
        <w:t xml:space="preserve"> </w:t>
      </w:r>
      <w:r>
        <w:rPr>
          <w:rFonts w:ascii="Century Gothic" w:hAnsi="Century Gothic"/>
        </w:rPr>
        <w:t>por</w:t>
      </w:r>
      <w:r>
        <w:rPr>
          <w:rFonts w:ascii="Century Gothic" w:hAnsi="Century Gothic"/>
          <w:spacing w:val="-14"/>
        </w:rPr>
        <w:t xml:space="preserve"> </w:t>
      </w:r>
      <w:r>
        <w:rPr>
          <w:rFonts w:ascii="Century Gothic" w:hAnsi="Century Gothic"/>
        </w:rPr>
        <w:t>normas de rendimiento y disciplina.</w:t>
      </w:r>
    </w:p>
    <w:p w14:paraId="2E457900">
      <w:pPr>
        <w:pStyle w:val="style0"/>
        <w:tabs>
          <w:tab w:val="left" w:leader="none" w:pos="1964"/>
        </w:tabs>
        <w:spacing w:before="16" w:lineRule="auto" w:line="225"/>
        <w:ind w:right="114"/>
        <w:rPr>
          <w:rFonts w:ascii="Century Gothic" w:hAnsi="Century Gothic"/>
        </w:rPr>
      </w:pPr>
      <w:r>
        <w:rPr>
          <w:rFonts w:ascii="Century Gothic" w:hAnsi="Century Gothic"/>
        </w:rPr>
        <w:t>Sentencia No. T-439/94 No se vulnera el derecho a la educación por la exigencia del buen rendimiento.</w:t>
      </w:r>
    </w:p>
    <w:p w14:paraId="3A3FD06A">
      <w:pPr>
        <w:pStyle w:val="style0"/>
        <w:tabs>
          <w:tab w:val="left" w:leader="none" w:pos="1964"/>
        </w:tabs>
        <w:spacing w:before="4" w:lineRule="auto" w:line="237"/>
        <w:ind w:right="112"/>
        <w:rPr>
          <w:rFonts w:ascii="Century Gothic" w:hAnsi="Century Gothic"/>
        </w:rPr>
      </w:pPr>
      <w:r>
        <w:rPr>
          <w:rFonts w:ascii="Century Gothic" w:hAnsi="Century Gothic"/>
        </w:rPr>
        <w:t>Sentencia C-866/01. Revisión de constitucionalidad de apartes de los artículos 87 y 93 de la Ley 115 de 1994. Los establecimientos educativos tendrán un reglamento o manual de convivencia, en el cual se definan los derechos y obligaciones, de los estudiantes. Los padres o tutores y los educandos</w:t>
      </w:r>
      <w:r>
        <w:rPr>
          <w:rFonts w:ascii="Century Gothic" w:hAnsi="Century Gothic"/>
          <w:spacing w:val="-3"/>
        </w:rPr>
        <w:t xml:space="preserve"> </w:t>
      </w:r>
      <w:r>
        <w:rPr>
          <w:rFonts w:ascii="Century Gothic" w:hAnsi="Century Gothic"/>
        </w:rPr>
        <w:t>al</w:t>
      </w:r>
      <w:r>
        <w:rPr>
          <w:rFonts w:ascii="Century Gothic" w:hAnsi="Century Gothic"/>
          <w:spacing w:val="-1"/>
        </w:rPr>
        <w:t xml:space="preserve"> </w:t>
      </w:r>
      <w:r>
        <w:rPr>
          <w:rFonts w:ascii="Century Gothic" w:hAnsi="Century Gothic"/>
        </w:rPr>
        <w:t>firmar</w:t>
      </w:r>
      <w:r>
        <w:rPr>
          <w:rFonts w:ascii="Century Gothic" w:hAnsi="Century Gothic"/>
          <w:spacing w:val="-1"/>
        </w:rPr>
        <w:t xml:space="preserve"> </w:t>
      </w:r>
      <w:r>
        <w:rPr>
          <w:rFonts w:ascii="Century Gothic" w:hAnsi="Century Gothic"/>
        </w:rPr>
        <w:t>la</w:t>
      </w:r>
      <w:r>
        <w:rPr>
          <w:rFonts w:ascii="Century Gothic" w:hAnsi="Century Gothic"/>
          <w:spacing w:val="-2"/>
        </w:rPr>
        <w:t xml:space="preserve"> </w:t>
      </w:r>
      <w:r>
        <w:rPr>
          <w:rFonts w:ascii="Century Gothic" w:hAnsi="Century Gothic"/>
        </w:rPr>
        <w:t>matrícula</w:t>
      </w:r>
      <w:r>
        <w:rPr>
          <w:rFonts w:ascii="Century Gothic" w:hAnsi="Century Gothic"/>
          <w:spacing w:val="-1"/>
        </w:rPr>
        <w:t xml:space="preserve"> </w:t>
      </w:r>
      <w:r>
        <w:rPr>
          <w:rFonts w:ascii="Century Gothic" w:hAnsi="Century Gothic"/>
        </w:rPr>
        <w:t>correspondiente en</w:t>
      </w:r>
      <w:r>
        <w:rPr>
          <w:rFonts w:ascii="Century Gothic" w:hAnsi="Century Gothic"/>
          <w:spacing w:val="-1"/>
        </w:rPr>
        <w:t xml:space="preserve"> </w:t>
      </w:r>
      <w:r>
        <w:rPr>
          <w:rFonts w:ascii="Century Gothic" w:hAnsi="Century Gothic"/>
        </w:rPr>
        <w:t>representación</w:t>
      </w:r>
      <w:r>
        <w:rPr>
          <w:rFonts w:ascii="Century Gothic" w:hAnsi="Century Gothic"/>
          <w:spacing w:val="-2"/>
        </w:rPr>
        <w:t xml:space="preserve"> </w:t>
      </w:r>
      <w:r>
        <w:rPr>
          <w:rFonts w:ascii="Century Gothic" w:hAnsi="Century Gothic"/>
        </w:rPr>
        <w:t>de sus hijos, estarán aceptando el mismo.</w:t>
      </w:r>
    </w:p>
    <w:p w14:paraId="3D2B3D10">
      <w:pPr>
        <w:pStyle w:val="style2"/>
        <w:tabs>
          <w:tab w:val="left" w:leader="none" w:pos="982"/>
        </w:tabs>
        <w:ind w:left="0" w:firstLine="0"/>
        <w:rPr>
          <w:rFonts w:ascii="Century Gothic" w:cs="Calibri" w:eastAsia="Times New Roman" w:hAnsi="Century Gothic"/>
          <w:lang w:val="es-CO" w:eastAsia="es-CO"/>
        </w:rPr>
      </w:pPr>
    </w:p>
    <w:p w14:paraId="3ED25E63">
      <w:pPr>
        <w:pStyle w:val="style2"/>
        <w:tabs>
          <w:tab w:val="left" w:leader="none" w:pos="982"/>
        </w:tabs>
        <w:ind w:left="0" w:firstLine="0"/>
        <w:rPr>
          <w:rFonts w:ascii="Century Gothic" w:cs="Calibri" w:eastAsia="Times New Roman" w:hAnsi="Century Gothic"/>
          <w:lang w:val="es-CO" w:eastAsia="es-CO"/>
        </w:rPr>
      </w:pPr>
    </w:p>
    <w:p w14:paraId="277BD20F">
      <w:pPr>
        <w:pStyle w:val="style2"/>
        <w:tabs>
          <w:tab w:val="left" w:leader="none" w:pos="982"/>
        </w:tabs>
        <w:ind w:left="0" w:firstLine="0"/>
        <w:rPr>
          <w:rFonts w:ascii="Century Gothic" w:hAnsi="Century Gothic"/>
          <w:sz w:val="22"/>
          <w:szCs w:val="22"/>
        </w:rPr>
      </w:pPr>
      <w:r>
        <w:rPr>
          <w:rFonts w:ascii="Century Gothic" w:cs="Calibri" w:eastAsia="Times New Roman" w:hAnsi="Century Gothic"/>
          <w:b w:val="false"/>
          <w:bCs w:val="false"/>
          <w:lang w:val="es-CO" w:eastAsia="es-CO"/>
        </w:rPr>
        <w:t>2.2.19.7</w:t>
      </w:r>
      <w:r>
        <w:rPr>
          <w:rFonts w:ascii="Century Gothic" w:cs="Calibri" w:eastAsia="Times New Roman" w:hAnsi="Century Gothic"/>
          <w:lang w:val="es-CO" w:eastAsia="es-CO"/>
        </w:rPr>
        <w:t xml:space="preserve"> </w:t>
      </w:r>
      <w:r>
        <w:rPr>
          <w:rFonts w:ascii="Century Gothic" w:hAnsi="Century Gothic"/>
          <w:sz w:val="22"/>
          <w:szCs w:val="22"/>
        </w:rPr>
        <w:t>Alcances</w:t>
      </w:r>
      <w:r>
        <w:rPr>
          <w:rFonts w:ascii="Century Gothic" w:hAnsi="Century Gothic"/>
          <w:spacing w:val="-2"/>
          <w:sz w:val="22"/>
          <w:szCs w:val="22"/>
        </w:rPr>
        <w:t xml:space="preserve"> </w:t>
      </w:r>
      <w:r>
        <w:rPr>
          <w:rFonts w:ascii="Century Gothic" w:hAnsi="Century Gothic"/>
          <w:sz w:val="22"/>
          <w:szCs w:val="22"/>
        </w:rPr>
        <w:t>del</w:t>
      </w:r>
      <w:r>
        <w:rPr>
          <w:rFonts w:ascii="Century Gothic" w:hAnsi="Century Gothic"/>
          <w:spacing w:val="-1"/>
          <w:sz w:val="22"/>
          <w:szCs w:val="22"/>
        </w:rPr>
        <w:t xml:space="preserve"> </w:t>
      </w:r>
      <w:r>
        <w:rPr>
          <w:rFonts w:ascii="Century Gothic" w:hAnsi="Century Gothic"/>
          <w:sz w:val="22"/>
          <w:szCs w:val="22"/>
        </w:rPr>
        <w:t>Manual</w:t>
      </w:r>
      <w:r>
        <w:rPr>
          <w:rFonts w:ascii="Century Gothic" w:hAnsi="Century Gothic"/>
          <w:spacing w:val="-2"/>
          <w:sz w:val="22"/>
          <w:szCs w:val="22"/>
        </w:rPr>
        <w:t xml:space="preserve"> </w:t>
      </w:r>
      <w:r>
        <w:rPr>
          <w:rFonts w:ascii="Century Gothic" w:hAnsi="Century Gothic"/>
          <w:sz w:val="22"/>
          <w:szCs w:val="22"/>
        </w:rPr>
        <w:t>de</w:t>
      </w:r>
      <w:r>
        <w:rPr>
          <w:rFonts w:ascii="Century Gothic" w:hAnsi="Century Gothic"/>
          <w:spacing w:val="-1"/>
          <w:sz w:val="22"/>
          <w:szCs w:val="22"/>
        </w:rPr>
        <w:t xml:space="preserve"> </w:t>
      </w:r>
      <w:r>
        <w:rPr>
          <w:rFonts w:ascii="Century Gothic" w:hAnsi="Century Gothic"/>
          <w:spacing w:val="-2"/>
          <w:sz w:val="22"/>
          <w:szCs w:val="22"/>
        </w:rPr>
        <w:t>Convivencia</w:t>
      </w:r>
    </w:p>
    <w:p w14:paraId="543657F9">
      <w:pPr>
        <w:pStyle w:val="style66"/>
        <w:jc w:val="both"/>
        <w:rPr>
          <w:rFonts w:ascii="Century Gothic" w:hAnsi="Century Gothic"/>
          <w:b/>
          <w:sz w:val="22"/>
          <w:szCs w:val="22"/>
        </w:rPr>
      </w:pPr>
    </w:p>
    <w:p w14:paraId="43D9D315">
      <w:pPr>
        <w:pStyle w:val="style0"/>
        <w:tabs>
          <w:tab w:val="left" w:leader="none" w:pos="982"/>
        </w:tabs>
        <w:spacing w:lineRule="auto" w:line="259"/>
        <w:ind w:right="110"/>
        <w:jc w:val="both"/>
        <w:rPr>
          <w:rFonts w:ascii="Century Gothic" w:hAnsi="Century Gothic"/>
          <w:i/>
        </w:rPr>
      </w:pPr>
      <w:r>
        <w:rPr>
          <w:rFonts w:ascii="Century Gothic" w:hAnsi="Century Gothic"/>
        </w:rPr>
        <w:t>“Para la Corte es claro entonces, que la ley asignó a los establecimientos educativos, públicos y privados, un poder de reglamentación dentro del marco de su actividad. Los reglamentos generales de convivencia, como es de la esencia de los actos reglamentarios,</w:t>
      </w:r>
      <w:r>
        <w:rPr>
          <w:rFonts w:ascii="Century Gothic" w:hAnsi="Century Gothic"/>
          <w:spacing w:val="-6"/>
        </w:rPr>
        <w:t xml:space="preserve"> </w:t>
      </w:r>
      <w:r>
        <w:rPr>
          <w:rFonts w:ascii="Century Gothic" w:hAnsi="Century Gothic"/>
        </w:rPr>
        <w:t>obligan</w:t>
      </w:r>
      <w:r>
        <w:rPr>
          <w:rFonts w:ascii="Century Gothic" w:hAnsi="Century Gothic"/>
          <w:spacing w:val="-7"/>
        </w:rPr>
        <w:t xml:space="preserve"> </w:t>
      </w:r>
      <w:r>
        <w:rPr>
          <w:rFonts w:ascii="Century Gothic" w:hAnsi="Century Gothic"/>
        </w:rPr>
        <w:t>a</w:t>
      </w:r>
      <w:r>
        <w:rPr>
          <w:rFonts w:ascii="Century Gothic" w:hAnsi="Century Gothic"/>
          <w:spacing w:val="-7"/>
        </w:rPr>
        <w:t xml:space="preserve"> </w:t>
      </w:r>
      <w:r>
        <w:rPr>
          <w:rFonts w:ascii="Century Gothic" w:hAnsi="Century Gothic"/>
        </w:rPr>
        <w:t>la</w:t>
      </w:r>
      <w:r>
        <w:rPr>
          <w:rFonts w:ascii="Century Gothic" w:hAnsi="Century Gothic"/>
          <w:spacing w:val="-7"/>
        </w:rPr>
        <w:t xml:space="preserve"> </w:t>
      </w:r>
      <w:r>
        <w:rPr>
          <w:rFonts w:ascii="Century Gothic" w:hAnsi="Century Gothic"/>
        </w:rPr>
        <w:t>entidad</w:t>
      </w:r>
      <w:r>
        <w:rPr>
          <w:rFonts w:ascii="Century Gothic" w:hAnsi="Century Gothic"/>
          <w:spacing w:val="-6"/>
        </w:rPr>
        <w:t xml:space="preserve"> </w:t>
      </w:r>
      <w:r>
        <w:rPr>
          <w:rFonts w:ascii="Century Gothic" w:hAnsi="Century Gothic"/>
        </w:rPr>
        <w:t>que</w:t>
      </w:r>
      <w:r>
        <w:rPr>
          <w:rFonts w:ascii="Century Gothic" w:hAnsi="Century Gothic"/>
          <w:spacing w:val="-7"/>
        </w:rPr>
        <w:t xml:space="preserve"> </w:t>
      </w:r>
      <w:r>
        <w:rPr>
          <w:rFonts w:ascii="Century Gothic" w:hAnsi="Century Gothic"/>
        </w:rPr>
        <w:t>los</w:t>
      </w:r>
      <w:r>
        <w:rPr>
          <w:rFonts w:ascii="Century Gothic" w:hAnsi="Century Gothic"/>
          <w:spacing w:val="-8"/>
        </w:rPr>
        <w:t xml:space="preserve"> </w:t>
      </w:r>
      <w:r>
        <w:rPr>
          <w:rFonts w:ascii="Century Gothic" w:hAnsi="Century Gothic"/>
        </w:rPr>
        <w:t>ha</w:t>
      </w:r>
      <w:r>
        <w:rPr>
          <w:rFonts w:ascii="Century Gothic" w:hAnsi="Century Gothic"/>
          <w:spacing w:val="-5"/>
        </w:rPr>
        <w:t xml:space="preserve"> </w:t>
      </w:r>
      <w:r>
        <w:rPr>
          <w:rFonts w:ascii="Century Gothic" w:hAnsi="Century Gothic"/>
        </w:rPr>
        <w:t>expedido</w:t>
      </w:r>
      <w:r>
        <w:rPr>
          <w:rFonts w:ascii="Century Gothic" w:hAnsi="Century Gothic"/>
          <w:spacing w:val="-7"/>
        </w:rPr>
        <w:t xml:space="preserve"> </w:t>
      </w:r>
      <w:r>
        <w:rPr>
          <w:rFonts w:ascii="Century Gothic" w:hAnsi="Century Gothic"/>
        </w:rPr>
        <w:t>y</w:t>
      </w:r>
      <w:r>
        <w:rPr>
          <w:rFonts w:ascii="Century Gothic" w:hAnsi="Century Gothic"/>
          <w:spacing w:val="-8"/>
        </w:rPr>
        <w:t xml:space="preserve"> </w:t>
      </w:r>
      <w:r>
        <w:rPr>
          <w:rFonts w:ascii="Century Gothic" w:hAnsi="Century Gothic"/>
        </w:rPr>
        <w:t>a</w:t>
      </w:r>
      <w:r>
        <w:rPr>
          <w:rFonts w:ascii="Century Gothic" w:hAnsi="Century Gothic"/>
          <w:spacing w:val="-7"/>
        </w:rPr>
        <w:t xml:space="preserve"> </w:t>
      </w:r>
      <w:r>
        <w:rPr>
          <w:rFonts w:ascii="Century Gothic" w:hAnsi="Century Gothic"/>
        </w:rPr>
        <w:t>sus</w:t>
      </w:r>
      <w:r>
        <w:rPr>
          <w:rFonts w:ascii="Century Gothic" w:hAnsi="Century Gothic"/>
          <w:spacing w:val="-6"/>
        </w:rPr>
        <w:t xml:space="preserve"> </w:t>
      </w:r>
      <w:r>
        <w:rPr>
          <w:rFonts w:ascii="Century Gothic" w:hAnsi="Century Gothic"/>
        </w:rPr>
        <w:t>destinatarios,</w:t>
      </w:r>
      <w:r>
        <w:rPr>
          <w:rFonts w:ascii="Century Gothic" w:hAnsi="Century Gothic"/>
          <w:spacing w:val="-7"/>
        </w:rPr>
        <w:t xml:space="preserve"> </w:t>
      </w:r>
      <w:r>
        <w:rPr>
          <w:rFonts w:ascii="Century Gothic" w:hAnsi="Century Gothic"/>
        </w:rPr>
        <w:t>esto</w:t>
      </w:r>
      <w:r>
        <w:rPr>
          <w:rFonts w:ascii="Century Gothic" w:hAnsi="Century Gothic"/>
          <w:spacing w:val="-7"/>
        </w:rPr>
        <w:t xml:space="preserve"> </w:t>
      </w:r>
      <w:r>
        <w:rPr>
          <w:rFonts w:ascii="Century Gothic" w:hAnsi="Century Gothic"/>
        </w:rPr>
        <w:t xml:space="preserve">es, a quienes se les aplican, porque su fuerza jurídica vinculante deviene en forma inmediata de la propia ley y mediata de la Constitución Política.” </w:t>
      </w:r>
      <w:r>
        <w:rPr>
          <w:rFonts w:ascii="Century Gothic" w:hAnsi="Century Gothic"/>
          <w:i/>
        </w:rPr>
        <w:t xml:space="preserve">(Sentencia T-386 de </w:t>
      </w:r>
      <w:r>
        <w:rPr>
          <w:rFonts w:ascii="Century Gothic" w:hAnsi="Century Gothic"/>
          <w:i/>
          <w:spacing w:val="-2"/>
        </w:rPr>
        <w:t>1994)</w:t>
      </w:r>
    </w:p>
    <w:p w14:paraId="1683AE7D">
      <w:pPr>
        <w:pStyle w:val="style66"/>
        <w:spacing w:before="11"/>
        <w:rPr>
          <w:rFonts w:ascii="Century Gothic" w:hAnsi="Century Gothic"/>
          <w:i/>
          <w:sz w:val="22"/>
          <w:szCs w:val="22"/>
        </w:rPr>
      </w:pPr>
    </w:p>
    <w:p w14:paraId="54C9AD6D">
      <w:pPr>
        <w:pStyle w:val="style0"/>
        <w:tabs>
          <w:tab w:val="left" w:leader="none" w:pos="982"/>
        </w:tabs>
        <w:spacing w:lineRule="auto" w:line="259"/>
        <w:ind w:right="111"/>
        <w:jc w:val="both"/>
        <w:rPr>
          <w:rFonts w:ascii="Century Gothic" w:hAnsi="Century Gothic"/>
          <w:i/>
        </w:rPr>
      </w:pPr>
      <w:r>
        <w:rPr>
          <w:rFonts w:ascii="Century Gothic" w:hAnsi="Century Gothic"/>
        </w:rPr>
        <w:t>“En otros términos, los reglamentos de las instituciones educativas no podrán contener elementos, normas o principios que estén en contravía de la Constitución vigente como tampoco favorecer o permitir prácticas entre educadores y educandos que</w:t>
      </w:r>
      <w:r>
        <w:rPr>
          <w:rFonts w:ascii="Century Gothic" w:hAnsi="Century Gothic"/>
          <w:spacing w:val="-3"/>
        </w:rPr>
        <w:t xml:space="preserve"> </w:t>
      </w:r>
      <w:r>
        <w:rPr>
          <w:rFonts w:ascii="Century Gothic" w:hAnsi="Century Gothic"/>
        </w:rPr>
        <w:t>se</w:t>
      </w:r>
      <w:r>
        <w:rPr>
          <w:rFonts w:ascii="Century Gothic" w:hAnsi="Century Gothic"/>
          <w:spacing w:val="-2"/>
        </w:rPr>
        <w:t xml:space="preserve"> </w:t>
      </w:r>
      <w:r>
        <w:rPr>
          <w:rFonts w:ascii="Century Gothic" w:hAnsi="Century Gothic"/>
        </w:rPr>
        <w:t>aparten</w:t>
      </w:r>
      <w:r>
        <w:rPr>
          <w:rFonts w:ascii="Century Gothic" w:hAnsi="Century Gothic"/>
          <w:spacing w:val="-2"/>
        </w:rPr>
        <w:t xml:space="preserve"> </w:t>
      </w:r>
      <w:r>
        <w:rPr>
          <w:rFonts w:ascii="Century Gothic" w:hAnsi="Century Gothic"/>
        </w:rPr>
        <w:t>de</w:t>
      </w:r>
      <w:r>
        <w:rPr>
          <w:rFonts w:ascii="Century Gothic" w:hAnsi="Century Gothic"/>
          <w:spacing w:val="-2"/>
        </w:rPr>
        <w:t xml:space="preserve"> </w:t>
      </w:r>
      <w:r>
        <w:rPr>
          <w:rFonts w:ascii="Century Gothic" w:hAnsi="Century Gothic"/>
        </w:rPr>
        <w:t>la</w:t>
      </w:r>
      <w:r>
        <w:rPr>
          <w:rFonts w:ascii="Century Gothic" w:hAnsi="Century Gothic"/>
          <w:spacing w:val="-2"/>
        </w:rPr>
        <w:t xml:space="preserve"> </w:t>
      </w:r>
      <w:r>
        <w:rPr>
          <w:rFonts w:ascii="Century Gothic" w:hAnsi="Century Gothic"/>
        </w:rPr>
        <w:t>consideración</w:t>
      </w:r>
      <w:r>
        <w:rPr>
          <w:rFonts w:ascii="Century Gothic" w:hAnsi="Century Gothic"/>
          <w:spacing w:val="-2"/>
        </w:rPr>
        <w:t xml:space="preserve"> </w:t>
      </w:r>
      <w:r>
        <w:rPr>
          <w:rFonts w:ascii="Century Gothic" w:hAnsi="Century Gothic"/>
        </w:rPr>
        <w:t>y</w:t>
      </w:r>
      <w:r>
        <w:rPr>
          <w:rFonts w:ascii="Century Gothic" w:hAnsi="Century Gothic"/>
          <w:spacing w:val="-2"/>
        </w:rPr>
        <w:t xml:space="preserve"> </w:t>
      </w:r>
      <w:r>
        <w:rPr>
          <w:rFonts w:ascii="Century Gothic" w:hAnsi="Century Gothic"/>
        </w:rPr>
        <w:t>el</w:t>
      </w:r>
      <w:r>
        <w:rPr>
          <w:rFonts w:ascii="Century Gothic" w:hAnsi="Century Gothic"/>
          <w:spacing w:val="-2"/>
        </w:rPr>
        <w:t xml:space="preserve"> </w:t>
      </w:r>
      <w:r>
        <w:rPr>
          <w:rFonts w:ascii="Century Gothic" w:hAnsi="Century Gothic"/>
        </w:rPr>
        <w:t>respeto</w:t>
      </w:r>
      <w:r>
        <w:rPr>
          <w:rFonts w:ascii="Century Gothic" w:hAnsi="Century Gothic"/>
          <w:spacing w:val="-5"/>
        </w:rPr>
        <w:t xml:space="preserve"> </w:t>
      </w:r>
      <w:r>
        <w:rPr>
          <w:rFonts w:ascii="Century Gothic" w:hAnsi="Century Gothic"/>
        </w:rPr>
        <w:t>debidos</w:t>
      </w:r>
      <w:r>
        <w:rPr>
          <w:rFonts w:ascii="Century Gothic" w:hAnsi="Century Gothic"/>
          <w:spacing w:val="-2"/>
        </w:rPr>
        <w:t xml:space="preserve"> </w:t>
      </w:r>
      <w:r>
        <w:rPr>
          <w:rFonts w:ascii="Century Gothic" w:hAnsi="Century Gothic"/>
        </w:rPr>
        <w:t>a</w:t>
      </w:r>
      <w:r>
        <w:rPr>
          <w:rFonts w:ascii="Century Gothic" w:hAnsi="Century Gothic"/>
          <w:spacing w:val="-3"/>
        </w:rPr>
        <w:t xml:space="preserve"> </w:t>
      </w:r>
      <w:r>
        <w:rPr>
          <w:rFonts w:ascii="Century Gothic" w:hAnsi="Century Gothic"/>
        </w:rPr>
        <w:t>la</w:t>
      </w:r>
      <w:r>
        <w:rPr>
          <w:rFonts w:ascii="Century Gothic" w:hAnsi="Century Gothic"/>
          <w:spacing w:val="-3"/>
        </w:rPr>
        <w:t xml:space="preserve"> </w:t>
      </w:r>
      <w:r>
        <w:rPr>
          <w:rFonts w:ascii="Century Gothic" w:hAnsi="Century Gothic"/>
        </w:rPr>
        <w:t>privilegiada</w:t>
      </w:r>
      <w:r>
        <w:rPr>
          <w:rFonts w:ascii="Century Gothic" w:hAnsi="Century Gothic"/>
          <w:spacing w:val="-3"/>
        </w:rPr>
        <w:t xml:space="preserve"> </w:t>
      </w:r>
      <w:r>
        <w:rPr>
          <w:rFonts w:ascii="Century Gothic" w:hAnsi="Century Gothic"/>
        </w:rPr>
        <w:t>condición</w:t>
      </w:r>
      <w:r>
        <w:rPr>
          <w:rFonts w:ascii="Century Gothic" w:hAnsi="Century Gothic"/>
          <w:spacing w:val="-2"/>
        </w:rPr>
        <w:t xml:space="preserve"> </w:t>
      </w:r>
      <w:r>
        <w:rPr>
          <w:rFonts w:ascii="Century Gothic" w:hAnsi="Century Gothic"/>
        </w:rPr>
        <w:t>de seres humanos tales como tratamientos que afecten el libre desarrollo de la personalidad de los educandos, su</w:t>
      </w:r>
      <w:r>
        <w:rPr>
          <w:rFonts w:ascii="Century Gothic" w:hAnsi="Century Gothic"/>
          <w:spacing w:val="-1"/>
        </w:rPr>
        <w:t xml:space="preserve"> </w:t>
      </w:r>
      <w:r>
        <w:rPr>
          <w:rFonts w:ascii="Century Gothic" w:hAnsi="Century Gothic"/>
        </w:rPr>
        <w:t>dignidad de personas nacidas en un país que hace hoy de la diversidad y el pluralismo étnico, cultural y social principio de praxis general.</w:t>
      </w:r>
      <w:r>
        <w:rPr>
          <w:rFonts w:ascii="Century Gothic" w:hAnsi="Century Gothic"/>
          <w:spacing w:val="-9"/>
        </w:rPr>
        <w:t xml:space="preserve"> </w:t>
      </w:r>
      <w:r>
        <w:rPr>
          <w:rFonts w:ascii="Century Gothic" w:hAnsi="Century Gothic"/>
        </w:rPr>
        <w:t>Por</w:t>
      </w:r>
      <w:r>
        <w:rPr>
          <w:rFonts w:ascii="Century Gothic" w:hAnsi="Century Gothic"/>
          <w:spacing w:val="-10"/>
        </w:rPr>
        <w:t xml:space="preserve"> </w:t>
      </w:r>
      <w:r>
        <w:rPr>
          <w:rFonts w:ascii="Century Gothic" w:hAnsi="Century Gothic"/>
        </w:rPr>
        <w:t>tanto,</w:t>
      </w:r>
      <w:r>
        <w:rPr>
          <w:rFonts w:ascii="Century Gothic" w:hAnsi="Century Gothic"/>
          <w:spacing w:val="-9"/>
        </w:rPr>
        <w:t xml:space="preserve"> </w:t>
      </w:r>
      <w:r>
        <w:rPr>
          <w:rFonts w:ascii="Century Gothic" w:hAnsi="Century Gothic"/>
        </w:rPr>
        <w:t>en</w:t>
      </w:r>
      <w:r>
        <w:rPr>
          <w:rFonts w:ascii="Century Gothic" w:hAnsi="Century Gothic"/>
          <w:spacing w:val="-9"/>
        </w:rPr>
        <w:t xml:space="preserve"> </w:t>
      </w:r>
      <w:r>
        <w:rPr>
          <w:rFonts w:ascii="Century Gothic" w:hAnsi="Century Gothic"/>
        </w:rPr>
        <w:t>la</w:t>
      </w:r>
      <w:r>
        <w:rPr>
          <w:rFonts w:ascii="Century Gothic" w:hAnsi="Century Gothic"/>
          <w:spacing w:val="-7"/>
        </w:rPr>
        <w:t xml:space="preserve"> </w:t>
      </w:r>
      <w:r>
        <w:rPr>
          <w:rFonts w:ascii="Century Gothic" w:hAnsi="Century Gothic"/>
        </w:rPr>
        <w:t>relación</w:t>
      </w:r>
      <w:r>
        <w:rPr>
          <w:rFonts w:ascii="Century Gothic" w:hAnsi="Century Gothic"/>
          <w:spacing w:val="-9"/>
        </w:rPr>
        <w:t xml:space="preserve"> </w:t>
      </w:r>
      <w:r>
        <w:rPr>
          <w:rFonts w:ascii="Century Gothic" w:hAnsi="Century Gothic"/>
        </w:rPr>
        <w:t>educativa</w:t>
      </w:r>
      <w:r>
        <w:rPr>
          <w:rFonts w:ascii="Century Gothic" w:hAnsi="Century Gothic"/>
          <w:spacing w:val="-10"/>
        </w:rPr>
        <w:t xml:space="preserve"> </w:t>
      </w:r>
      <w:r>
        <w:rPr>
          <w:rFonts w:ascii="Century Gothic" w:hAnsi="Century Gothic"/>
        </w:rPr>
        <w:t>que</w:t>
      </w:r>
      <w:r>
        <w:rPr>
          <w:rFonts w:ascii="Century Gothic" w:hAnsi="Century Gothic"/>
          <w:spacing w:val="-10"/>
        </w:rPr>
        <w:t xml:space="preserve"> </w:t>
      </w:r>
      <w:r>
        <w:rPr>
          <w:rFonts w:ascii="Century Gothic" w:hAnsi="Century Gothic"/>
        </w:rPr>
        <w:t>se</w:t>
      </w:r>
      <w:r>
        <w:rPr>
          <w:rFonts w:ascii="Century Gothic" w:hAnsi="Century Gothic"/>
          <w:spacing w:val="-9"/>
        </w:rPr>
        <w:t xml:space="preserve"> </w:t>
      </w:r>
      <w:r>
        <w:rPr>
          <w:rFonts w:ascii="Century Gothic" w:hAnsi="Century Gothic"/>
        </w:rPr>
        <w:t>establece</w:t>
      </w:r>
      <w:r>
        <w:rPr>
          <w:rFonts w:ascii="Century Gothic" w:hAnsi="Century Gothic"/>
          <w:spacing w:val="-9"/>
        </w:rPr>
        <w:t xml:space="preserve"> </w:t>
      </w:r>
      <w:r>
        <w:rPr>
          <w:rFonts w:ascii="Century Gothic" w:hAnsi="Century Gothic"/>
        </w:rPr>
        <w:t>entre</w:t>
      </w:r>
      <w:r>
        <w:rPr>
          <w:rFonts w:ascii="Century Gothic" w:hAnsi="Century Gothic"/>
          <w:spacing w:val="-10"/>
        </w:rPr>
        <w:t xml:space="preserve"> </w:t>
      </w:r>
      <w:r>
        <w:rPr>
          <w:rFonts w:ascii="Century Gothic" w:hAnsi="Century Gothic"/>
        </w:rPr>
        <w:t>los</w:t>
      </w:r>
      <w:r>
        <w:rPr>
          <w:rFonts w:ascii="Century Gothic" w:hAnsi="Century Gothic"/>
          <w:spacing w:val="-10"/>
        </w:rPr>
        <w:t xml:space="preserve"> </w:t>
      </w:r>
      <w:r>
        <w:rPr>
          <w:rFonts w:ascii="Century Gothic" w:hAnsi="Century Gothic"/>
        </w:rPr>
        <w:t>diversos</w:t>
      </w:r>
      <w:r>
        <w:rPr>
          <w:rFonts w:ascii="Century Gothic" w:hAnsi="Century Gothic"/>
          <w:spacing w:val="-10"/>
        </w:rPr>
        <w:t xml:space="preserve"> </w:t>
      </w:r>
      <w:r>
        <w:rPr>
          <w:rFonts w:ascii="Century Gothic" w:hAnsi="Century Gothic"/>
        </w:rPr>
        <w:t xml:space="preserve">sujetos, no podrá favorecerse la presencia de prácticas discriminatorias, los tratos humillantes, las sanciones que no consulten un propósito objetivamente educativo sino el mero capricho y la arbitrariedad.” </w:t>
      </w:r>
      <w:r>
        <w:rPr>
          <w:rFonts w:ascii="Century Gothic" w:hAnsi="Century Gothic"/>
          <w:i/>
        </w:rPr>
        <w:t>(Sentencia T-524 de 1992)</w:t>
      </w:r>
    </w:p>
    <w:p w14:paraId="580F1B64">
      <w:pPr>
        <w:pStyle w:val="style66"/>
        <w:spacing w:before="7"/>
        <w:rPr>
          <w:rFonts w:ascii="Century Gothic" w:hAnsi="Century Gothic"/>
          <w:i/>
          <w:sz w:val="22"/>
          <w:szCs w:val="22"/>
        </w:rPr>
      </w:pPr>
    </w:p>
    <w:p w14:paraId="569AC1A4">
      <w:pPr>
        <w:pStyle w:val="style0"/>
        <w:tabs>
          <w:tab w:val="left" w:leader="none" w:pos="982"/>
        </w:tabs>
        <w:spacing w:before="100" w:lineRule="auto" w:line="256"/>
        <w:ind w:right="116"/>
        <w:jc w:val="both"/>
        <w:rPr>
          <w:rFonts w:ascii="Century Gothic" w:hAnsi="Century Gothic"/>
        </w:rPr>
      </w:pPr>
      <w:r>
        <w:rPr>
          <w:rFonts w:ascii="Century Gothic" w:hAnsi="Century Gothic"/>
        </w:rPr>
        <w:t>“Si bien es cierto que el Reglamento del plantel educativo es base fundamental orientadora</w:t>
      </w:r>
      <w:r>
        <w:rPr>
          <w:rFonts w:ascii="Century Gothic" w:hAnsi="Century Gothic"/>
          <w:spacing w:val="-8"/>
        </w:rPr>
        <w:t xml:space="preserve"> </w:t>
      </w:r>
      <w:r>
        <w:rPr>
          <w:rFonts w:ascii="Century Gothic" w:hAnsi="Century Gothic"/>
        </w:rPr>
        <w:t>de</w:t>
      </w:r>
      <w:r>
        <w:rPr>
          <w:rFonts w:ascii="Century Gothic" w:hAnsi="Century Gothic"/>
          <w:spacing w:val="-8"/>
        </w:rPr>
        <w:t xml:space="preserve"> </w:t>
      </w:r>
      <w:r>
        <w:rPr>
          <w:rFonts w:ascii="Century Gothic" w:hAnsi="Century Gothic"/>
        </w:rPr>
        <w:t>la</w:t>
      </w:r>
      <w:r>
        <w:rPr>
          <w:rFonts w:ascii="Century Gothic" w:hAnsi="Century Gothic"/>
          <w:spacing w:val="-8"/>
        </w:rPr>
        <w:t xml:space="preserve"> </w:t>
      </w:r>
      <w:r>
        <w:rPr>
          <w:rFonts w:ascii="Century Gothic" w:hAnsi="Century Gothic"/>
        </w:rPr>
        <w:t>disciplina</w:t>
      </w:r>
      <w:r>
        <w:rPr>
          <w:rFonts w:ascii="Century Gothic" w:hAnsi="Century Gothic"/>
          <w:spacing w:val="-7"/>
        </w:rPr>
        <w:t xml:space="preserve"> </w:t>
      </w:r>
      <w:r>
        <w:rPr>
          <w:rFonts w:ascii="Century Gothic" w:hAnsi="Century Gothic"/>
        </w:rPr>
        <w:t>del</w:t>
      </w:r>
      <w:r>
        <w:rPr>
          <w:rFonts w:ascii="Century Gothic" w:hAnsi="Century Gothic"/>
          <w:spacing w:val="-8"/>
        </w:rPr>
        <w:t xml:space="preserve"> </w:t>
      </w:r>
      <w:r>
        <w:rPr>
          <w:rFonts w:ascii="Century Gothic" w:hAnsi="Century Gothic"/>
        </w:rPr>
        <w:t>Colegio,</w:t>
      </w:r>
      <w:r>
        <w:rPr>
          <w:rFonts w:ascii="Century Gothic" w:hAnsi="Century Gothic"/>
          <w:spacing w:val="-10"/>
        </w:rPr>
        <w:t xml:space="preserve"> </w:t>
      </w:r>
      <w:r>
        <w:rPr>
          <w:rFonts w:ascii="Century Gothic" w:hAnsi="Century Gothic"/>
        </w:rPr>
        <w:t>pues</w:t>
      </w:r>
      <w:r>
        <w:rPr>
          <w:rFonts w:ascii="Century Gothic" w:hAnsi="Century Gothic"/>
          <w:spacing w:val="-8"/>
        </w:rPr>
        <w:t xml:space="preserve"> </w:t>
      </w:r>
      <w:r>
        <w:rPr>
          <w:rFonts w:ascii="Century Gothic" w:hAnsi="Century Gothic"/>
        </w:rPr>
        <w:t>sin</w:t>
      </w:r>
      <w:r>
        <w:rPr>
          <w:rFonts w:ascii="Century Gothic" w:hAnsi="Century Gothic"/>
          <w:spacing w:val="-8"/>
        </w:rPr>
        <w:t xml:space="preserve"> </w:t>
      </w:r>
      <w:r>
        <w:rPr>
          <w:rFonts w:ascii="Century Gothic" w:hAnsi="Century Gothic"/>
        </w:rPr>
        <w:t>él</w:t>
      </w:r>
      <w:r>
        <w:rPr>
          <w:rFonts w:ascii="Century Gothic" w:hAnsi="Century Gothic"/>
          <w:spacing w:val="-8"/>
        </w:rPr>
        <w:t xml:space="preserve"> </w:t>
      </w:r>
      <w:r>
        <w:rPr>
          <w:rFonts w:ascii="Century Gothic" w:hAnsi="Century Gothic"/>
        </w:rPr>
        <w:t>no</w:t>
      </w:r>
      <w:r>
        <w:rPr>
          <w:rFonts w:ascii="Century Gothic" w:hAnsi="Century Gothic"/>
          <w:spacing w:val="-8"/>
        </w:rPr>
        <w:t xml:space="preserve"> </w:t>
      </w:r>
      <w:r>
        <w:rPr>
          <w:rFonts w:ascii="Century Gothic" w:hAnsi="Century Gothic"/>
        </w:rPr>
        <w:t>sería</w:t>
      </w:r>
      <w:r>
        <w:rPr>
          <w:rFonts w:ascii="Century Gothic" w:hAnsi="Century Gothic"/>
          <w:spacing w:val="-8"/>
        </w:rPr>
        <w:t xml:space="preserve"> </w:t>
      </w:r>
      <w:r>
        <w:rPr>
          <w:rFonts w:ascii="Century Gothic" w:hAnsi="Century Gothic"/>
        </w:rPr>
        <w:t>posible</w:t>
      </w:r>
      <w:r>
        <w:rPr>
          <w:rFonts w:ascii="Century Gothic" w:hAnsi="Century Gothic"/>
          <w:spacing w:val="-8"/>
        </w:rPr>
        <w:t xml:space="preserve"> </w:t>
      </w:r>
      <w:r>
        <w:rPr>
          <w:rFonts w:ascii="Century Gothic" w:hAnsi="Century Gothic"/>
        </w:rPr>
        <w:t>mantener</w:t>
      </w:r>
      <w:r>
        <w:rPr>
          <w:rFonts w:ascii="Century Gothic" w:hAnsi="Century Gothic"/>
          <w:spacing w:val="-9"/>
        </w:rPr>
        <w:t xml:space="preserve"> </w:t>
      </w:r>
      <w:r>
        <w:rPr>
          <w:rFonts w:ascii="Century Gothic" w:hAnsi="Century Gothic"/>
        </w:rPr>
        <w:t>un</w:t>
      </w:r>
      <w:r>
        <w:rPr>
          <w:rFonts w:ascii="Century Gothic" w:hAnsi="Century Gothic"/>
          <w:spacing w:val="-8"/>
        </w:rPr>
        <w:t xml:space="preserve"> </w:t>
      </w:r>
      <w:r>
        <w:rPr>
          <w:rFonts w:ascii="Century Gothic" w:hAnsi="Century Gothic"/>
        </w:rPr>
        <w:t>nivel de organización, es cierto también que las normas allí contenidas deben ajustarse o mejor interpretarse acorde con las circunstancias particulares de los menores.</w:t>
      </w:r>
      <w:r>
        <w:rPr>
          <w:rFonts w:ascii="Century Gothic" w:hAnsi="Century Gothic"/>
        </w:rPr>
        <w:t xml:space="preserve"> </w:t>
      </w:r>
      <w:r>
        <w:rPr>
          <w:rFonts w:ascii="Century Gothic" w:hAnsi="Century Gothic"/>
        </w:rPr>
        <w:t>No</w:t>
      </w:r>
      <w:r>
        <w:rPr>
          <w:rFonts w:ascii="Century Gothic" w:hAnsi="Century Gothic"/>
          <w:spacing w:val="-11"/>
        </w:rPr>
        <w:t xml:space="preserve"> </w:t>
      </w:r>
      <w:r>
        <w:rPr>
          <w:rFonts w:ascii="Century Gothic" w:hAnsi="Century Gothic"/>
        </w:rPr>
        <w:t>se</w:t>
      </w:r>
      <w:r>
        <w:rPr>
          <w:rFonts w:ascii="Century Gothic" w:hAnsi="Century Gothic"/>
          <w:spacing w:val="-10"/>
        </w:rPr>
        <w:t xml:space="preserve"> </w:t>
      </w:r>
      <w:r>
        <w:rPr>
          <w:rFonts w:ascii="Century Gothic" w:hAnsi="Century Gothic"/>
        </w:rPr>
        <w:t>trata</w:t>
      </w:r>
      <w:r>
        <w:rPr>
          <w:rFonts w:ascii="Century Gothic" w:hAnsi="Century Gothic"/>
          <w:spacing w:val="-10"/>
        </w:rPr>
        <w:t xml:space="preserve"> </w:t>
      </w:r>
      <w:r>
        <w:rPr>
          <w:rFonts w:ascii="Century Gothic" w:hAnsi="Century Gothic"/>
        </w:rPr>
        <w:t>de</w:t>
      </w:r>
      <w:r>
        <w:rPr>
          <w:rFonts w:ascii="Century Gothic" w:hAnsi="Century Gothic"/>
          <w:spacing w:val="-12"/>
        </w:rPr>
        <w:t xml:space="preserve"> </w:t>
      </w:r>
      <w:r>
        <w:rPr>
          <w:rFonts w:ascii="Century Gothic" w:hAnsi="Century Gothic"/>
        </w:rPr>
        <w:t>permitir</w:t>
      </w:r>
      <w:r>
        <w:rPr>
          <w:rFonts w:ascii="Century Gothic" w:hAnsi="Century Gothic"/>
          <w:spacing w:val="-13"/>
        </w:rPr>
        <w:t xml:space="preserve"> </w:t>
      </w:r>
      <w:r>
        <w:rPr>
          <w:rFonts w:ascii="Century Gothic" w:hAnsi="Century Gothic"/>
        </w:rPr>
        <w:t>una</w:t>
      </w:r>
      <w:r>
        <w:rPr>
          <w:rFonts w:ascii="Century Gothic" w:hAnsi="Century Gothic"/>
          <w:spacing w:val="-10"/>
        </w:rPr>
        <w:t xml:space="preserve"> </w:t>
      </w:r>
      <w:r>
        <w:rPr>
          <w:rFonts w:ascii="Century Gothic" w:hAnsi="Century Gothic"/>
        </w:rPr>
        <w:t>total</w:t>
      </w:r>
      <w:r>
        <w:rPr>
          <w:rFonts w:ascii="Century Gothic" w:hAnsi="Century Gothic"/>
          <w:spacing w:val="-11"/>
        </w:rPr>
        <w:t xml:space="preserve"> </w:t>
      </w:r>
      <w:r>
        <w:rPr>
          <w:rFonts w:ascii="Century Gothic" w:hAnsi="Century Gothic"/>
        </w:rPr>
        <w:t>libertad,</w:t>
      </w:r>
      <w:r>
        <w:rPr>
          <w:rFonts w:ascii="Century Gothic" w:hAnsi="Century Gothic"/>
          <w:spacing w:val="-12"/>
        </w:rPr>
        <w:t xml:space="preserve"> </w:t>
      </w:r>
      <w:r>
        <w:rPr>
          <w:rFonts w:ascii="Century Gothic" w:hAnsi="Century Gothic"/>
        </w:rPr>
        <w:t>pues</w:t>
      </w:r>
      <w:r>
        <w:rPr>
          <w:rFonts w:ascii="Century Gothic" w:hAnsi="Century Gothic"/>
          <w:spacing w:val="-12"/>
        </w:rPr>
        <w:t xml:space="preserve"> </w:t>
      </w:r>
      <w:r>
        <w:rPr>
          <w:rFonts w:ascii="Century Gothic" w:hAnsi="Century Gothic"/>
        </w:rPr>
        <w:t>esto</w:t>
      </w:r>
      <w:r>
        <w:rPr>
          <w:rFonts w:ascii="Century Gothic" w:hAnsi="Century Gothic"/>
          <w:spacing w:val="-11"/>
        </w:rPr>
        <w:t xml:space="preserve"> </w:t>
      </w:r>
      <w:r>
        <w:rPr>
          <w:rFonts w:ascii="Century Gothic" w:hAnsi="Century Gothic"/>
        </w:rPr>
        <w:t>no</w:t>
      </w:r>
      <w:r>
        <w:rPr>
          <w:rFonts w:ascii="Century Gothic" w:hAnsi="Century Gothic"/>
          <w:spacing w:val="-11"/>
        </w:rPr>
        <w:t xml:space="preserve"> </w:t>
      </w:r>
      <w:r>
        <w:rPr>
          <w:rFonts w:ascii="Century Gothic" w:hAnsi="Century Gothic"/>
        </w:rPr>
        <w:t>contribuye</w:t>
      </w:r>
      <w:r>
        <w:rPr>
          <w:rFonts w:ascii="Century Gothic" w:hAnsi="Century Gothic"/>
          <w:spacing w:val="-10"/>
        </w:rPr>
        <w:t xml:space="preserve"> </w:t>
      </w:r>
      <w:r>
        <w:rPr>
          <w:rFonts w:ascii="Century Gothic" w:hAnsi="Century Gothic"/>
        </w:rPr>
        <w:t>a</w:t>
      </w:r>
      <w:r>
        <w:rPr>
          <w:rFonts w:ascii="Century Gothic" w:hAnsi="Century Gothic"/>
          <w:spacing w:val="-10"/>
        </w:rPr>
        <w:t xml:space="preserve"> </w:t>
      </w:r>
      <w:r>
        <w:rPr>
          <w:rFonts w:ascii="Century Gothic" w:hAnsi="Century Gothic"/>
        </w:rPr>
        <w:t>la</w:t>
      </w:r>
      <w:r>
        <w:rPr>
          <w:rFonts w:ascii="Century Gothic" w:hAnsi="Century Gothic"/>
          <w:spacing w:val="-11"/>
        </w:rPr>
        <w:t xml:space="preserve"> </w:t>
      </w:r>
      <w:r>
        <w:rPr>
          <w:rFonts w:ascii="Century Gothic" w:hAnsi="Century Gothic"/>
        </w:rPr>
        <w:t>formación,</w:t>
      </w:r>
      <w:r>
        <w:rPr>
          <w:rFonts w:ascii="Century Gothic" w:hAnsi="Century Gothic"/>
          <w:spacing w:val="-9"/>
        </w:rPr>
        <w:t xml:space="preserve"> </w:t>
      </w:r>
      <w:r>
        <w:rPr>
          <w:rFonts w:ascii="Century Gothic" w:hAnsi="Century Gothic"/>
        </w:rPr>
        <w:t>pero sí</w:t>
      </w:r>
      <w:r>
        <w:rPr>
          <w:rFonts w:ascii="Century Gothic" w:hAnsi="Century Gothic"/>
          <w:spacing w:val="-2"/>
        </w:rPr>
        <w:t xml:space="preserve"> </w:t>
      </w:r>
      <w:r>
        <w:rPr>
          <w:rFonts w:ascii="Century Gothic" w:hAnsi="Century Gothic"/>
        </w:rPr>
        <w:t>comprender</w:t>
      </w:r>
      <w:r>
        <w:rPr>
          <w:rFonts w:ascii="Century Gothic" w:hAnsi="Century Gothic"/>
          <w:spacing w:val="-2"/>
        </w:rPr>
        <w:t xml:space="preserve"> </w:t>
      </w:r>
      <w:r>
        <w:rPr>
          <w:rFonts w:ascii="Century Gothic" w:hAnsi="Century Gothic"/>
        </w:rPr>
        <w:t>la</w:t>
      </w:r>
      <w:r>
        <w:rPr>
          <w:rFonts w:ascii="Century Gothic" w:hAnsi="Century Gothic"/>
          <w:spacing w:val="-3"/>
        </w:rPr>
        <w:t xml:space="preserve"> </w:t>
      </w:r>
      <w:r>
        <w:rPr>
          <w:rFonts w:ascii="Century Gothic" w:hAnsi="Century Gothic"/>
        </w:rPr>
        <w:t>situación</w:t>
      </w:r>
      <w:r>
        <w:rPr>
          <w:rFonts w:ascii="Century Gothic" w:hAnsi="Century Gothic"/>
          <w:spacing w:val="-2"/>
        </w:rPr>
        <w:t xml:space="preserve"> </w:t>
      </w:r>
      <w:r>
        <w:rPr>
          <w:rFonts w:ascii="Century Gothic" w:hAnsi="Century Gothic"/>
        </w:rPr>
        <w:t>y</w:t>
      </w:r>
      <w:r>
        <w:rPr>
          <w:rFonts w:ascii="Century Gothic" w:hAnsi="Century Gothic"/>
          <w:spacing w:val="-3"/>
        </w:rPr>
        <w:t xml:space="preserve"> </w:t>
      </w:r>
      <w:r>
        <w:rPr>
          <w:rFonts w:ascii="Century Gothic" w:hAnsi="Century Gothic"/>
        </w:rPr>
        <w:t>en</w:t>
      </w:r>
      <w:r>
        <w:rPr>
          <w:rFonts w:ascii="Century Gothic" w:hAnsi="Century Gothic"/>
          <w:spacing w:val="-2"/>
        </w:rPr>
        <w:t xml:space="preserve"> </w:t>
      </w:r>
      <w:r>
        <w:rPr>
          <w:rFonts w:ascii="Century Gothic" w:hAnsi="Century Gothic"/>
        </w:rPr>
        <w:t>la</w:t>
      </w:r>
      <w:r>
        <w:rPr>
          <w:rFonts w:ascii="Century Gothic" w:hAnsi="Century Gothic"/>
          <w:spacing w:val="-3"/>
        </w:rPr>
        <w:t xml:space="preserve"> </w:t>
      </w:r>
      <w:r>
        <w:rPr>
          <w:rFonts w:ascii="Century Gothic" w:hAnsi="Century Gothic"/>
        </w:rPr>
        <w:t>forma</w:t>
      </w:r>
      <w:r>
        <w:rPr>
          <w:rFonts w:ascii="Century Gothic" w:hAnsi="Century Gothic"/>
          <w:spacing w:val="-3"/>
        </w:rPr>
        <w:t xml:space="preserve"> </w:t>
      </w:r>
      <w:r>
        <w:rPr>
          <w:rFonts w:ascii="Century Gothic" w:hAnsi="Century Gothic"/>
        </w:rPr>
        <w:t>más razonable</w:t>
      </w:r>
      <w:r>
        <w:rPr>
          <w:rFonts w:ascii="Century Gothic" w:hAnsi="Century Gothic"/>
          <w:spacing w:val="-3"/>
        </w:rPr>
        <w:t xml:space="preserve"> </w:t>
      </w:r>
      <w:r>
        <w:rPr>
          <w:rFonts w:ascii="Century Gothic" w:hAnsi="Century Gothic"/>
        </w:rPr>
        <w:t>obrar</w:t>
      </w:r>
      <w:r>
        <w:rPr>
          <w:rFonts w:ascii="Century Gothic" w:hAnsi="Century Gothic"/>
          <w:spacing w:val="-3"/>
        </w:rPr>
        <w:t xml:space="preserve"> </w:t>
      </w:r>
      <w:r>
        <w:rPr>
          <w:rFonts w:ascii="Century Gothic" w:hAnsi="Century Gothic"/>
        </w:rPr>
        <w:t>sin</w:t>
      </w:r>
      <w:r>
        <w:rPr>
          <w:rFonts w:ascii="Century Gothic" w:hAnsi="Century Gothic"/>
          <w:spacing w:val="-2"/>
        </w:rPr>
        <w:t xml:space="preserve"> </w:t>
      </w:r>
      <w:r>
        <w:rPr>
          <w:rFonts w:ascii="Century Gothic" w:hAnsi="Century Gothic"/>
        </w:rPr>
        <w:t>perjudicar</w:t>
      </w:r>
      <w:r>
        <w:rPr>
          <w:rFonts w:ascii="Century Gothic" w:hAnsi="Century Gothic"/>
          <w:spacing w:val="-2"/>
        </w:rPr>
        <w:t xml:space="preserve"> </w:t>
      </w:r>
      <w:r>
        <w:rPr>
          <w:rFonts w:ascii="Century Gothic" w:hAnsi="Century Gothic"/>
        </w:rPr>
        <w:t>el</w:t>
      </w:r>
      <w:r>
        <w:rPr>
          <w:rFonts w:ascii="Century Gothic" w:hAnsi="Century Gothic"/>
          <w:spacing w:val="-2"/>
        </w:rPr>
        <w:t xml:space="preserve"> </w:t>
      </w:r>
      <w:r>
        <w:rPr>
          <w:rFonts w:ascii="Century Gothic" w:hAnsi="Century Gothic"/>
        </w:rPr>
        <w:t xml:space="preserve">futuro del educando.” </w:t>
      </w:r>
      <w:r>
        <w:rPr>
          <w:rFonts w:ascii="Century Gothic" w:hAnsi="Century Gothic"/>
          <w:i/>
        </w:rPr>
        <w:t>(Sentencia T-015 de 1994)</w:t>
      </w:r>
    </w:p>
    <w:p w14:paraId="0A038327">
      <w:pPr>
        <w:pStyle w:val="style66"/>
        <w:spacing w:before="10"/>
        <w:rPr>
          <w:rFonts w:ascii="Century Gothic" w:hAnsi="Century Gothic"/>
          <w:i/>
          <w:sz w:val="22"/>
          <w:szCs w:val="22"/>
        </w:rPr>
      </w:pPr>
    </w:p>
    <w:p w14:paraId="43CB2916">
      <w:pPr>
        <w:pStyle w:val="style0"/>
        <w:tabs>
          <w:tab w:val="left" w:leader="none" w:pos="882"/>
        </w:tabs>
        <w:spacing w:before="1"/>
        <w:ind w:right="107"/>
        <w:jc w:val="both"/>
        <w:rPr>
          <w:rFonts w:ascii="Century Gothic" w:hAnsi="Century Gothic"/>
          <w:i/>
          <w:spacing w:val="-2"/>
        </w:rPr>
      </w:pPr>
      <w:r>
        <w:rPr>
          <w:rFonts w:ascii="Century Gothic" w:hAnsi="Century Gothic"/>
        </w:rPr>
        <w:t>“Por</w:t>
      </w:r>
      <w:r>
        <w:rPr>
          <w:rFonts w:ascii="Century Gothic" w:hAnsi="Century Gothic"/>
          <w:spacing w:val="-11"/>
        </w:rPr>
        <w:t xml:space="preserve"> </w:t>
      </w:r>
      <w:r>
        <w:rPr>
          <w:rFonts w:ascii="Century Gothic" w:hAnsi="Century Gothic"/>
        </w:rPr>
        <w:t>consiguiente,</w:t>
      </w:r>
      <w:r>
        <w:rPr>
          <w:rFonts w:ascii="Century Gothic" w:hAnsi="Century Gothic"/>
          <w:spacing w:val="-9"/>
        </w:rPr>
        <w:t xml:space="preserve"> </w:t>
      </w:r>
      <w:r>
        <w:rPr>
          <w:rFonts w:ascii="Century Gothic" w:hAnsi="Century Gothic"/>
        </w:rPr>
        <w:t>los</w:t>
      </w:r>
      <w:r>
        <w:rPr>
          <w:rFonts w:ascii="Century Gothic" w:hAnsi="Century Gothic"/>
          <w:spacing w:val="-11"/>
        </w:rPr>
        <w:t xml:space="preserve"> </w:t>
      </w:r>
      <w:r>
        <w:rPr>
          <w:rFonts w:ascii="Century Gothic" w:hAnsi="Century Gothic"/>
        </w:rPr>
        <w:t>reglamentos</w:t>
      </w:r>
      <w:r>
        <w:rPr>
          <w:rFonts w:ascii="Century Gothic" w:hAnsi="Century Gothic"/>
          <w:spacing w:val="-11"/>
        </w:rPr>
        <w:t xml:space="preserve"> </w:t>
      </w:r>
      <w:r>
        <w:rPr>
          <w:rFonts w:ascii="Century Gothic" w:hAnsi="Century Gothic"/>
        </w:rPr>
        <w:t>internos</w:t>
      </w:r>
      <w:r>
        <w:rPr>
          <w:rFonts w:ascii="Century Gothic" w:hAnsi="Century Gothic"/>
          <w:spacing w:val="-11"/>
        </w:rPr>
        <w:t xml:space="preserve"> </w:t>
      </w:r>
      <w:r>
        <w:rPr>
          <w:rFonts w:ascii="Century Gothic" w:hAnsi="Century Gothic"/>
        </w:rPr>
        <w:t>o</w:t>
      </w:r>
      <w:r>
        <w:rPr>
          <w:rFonts w:ascii="Century Gothic" w:hAnsi="Century Gothic"/>
          <w:spacing w:val="-11"/>
        </w:rPr>
        <w:t xml:space="preserve"> </w:t>
      </w:r>
      <w:r>
        <w:rPr>
          <w:rFonts w:ascii="Century Gothic" w:hAnsi="Century Gothic"/>
        </w:rPr>
        <w:t>manuales</w:t>
      </w:r>
      <w:r>
        <w:rPr>
          <w:rFonts w:ascii="Century Gothic" w:hAnsi="Century Gothic"/>
          <w:spacing w:val="-11"/>
        </w:rPr>
        <w:t xml:space="preserve"> </w:t>
      </w:r>
      <w:r>
        <w:rPr>
          <w:rFonts w:ascii="Century Gothic" w:hAnsi="Century Gothic"/>
        </w:rPr>
        <w:t>de</w:t>
      </w:r>
      <w:r>
        <w:rPr>
          <w:rFonts w:ascii="Century Gothic" w:hAnsi="Century Gothic"/>
          <w:spacing w:val="-10"/>
        </w:rPr>
        <w:t xml:space="preserve"> </w:t>
      </w:r>
      <w:r>
        <w:rPr>
          <w:rFonts w:ascii="Century Gothic" w:hAnsi="Century Gothic"/>
        </w:rPr>
        <w:t>convivencia</w:t>
      </w:r>
      <w:r>
        <w:rPr>
          <w:rFonts w:ascii="Century Gothic" w:hAnsi="Century Gothic"/>
          <w:spacing w:val="-10"/>
        </w:rPr>
        <w:t xml:space="preserve"> </w:t>
      </w:r>
      <w:r>
        <w:rPr>
          <w:rFonts w:ascii="Century Gothic" w:hAnsi="Century Gothic"/>
        </w:rPr>
        <w:t>elaborados</w:t>
      </w:r>
      <w:r>
        <w:rPr>
          <w:rFonts w:ascii="Century Gothic" w:hAnsi="Century Gothic"/>
          <w:spacing w:val="-11"/>
        </w:rPr>
        <w:t xml:space="preserve"> </w:t>
      </w:r>
      <w:r>
        <w:rPr>
          <w:rFonts w:ascii="Century Gothic" w:hAnsi="Century Gothic"/>
        </w:rPr>
        <w:t>por las comunidades de los planteles educativos tienen la obligación de observar las disposiciones</w:t>
      </w:r>
      <w:r>
        <w:rPr>
          <w:rFonts w:ascii="Century Gothic" w:hAnsi="Century Gothic"/>
          <w:spacing w:val="-11"/>
        </w:rPr>
        <w:t xml:space="preserve"> </w:t>
      </w:r>
      <w:r>
        <w:rPr>
          <w:rFonts w:ascii="Century Gothic" w:hAnsi="Century Gothic"/>
        </w:rPr>
        <w:t>constitucionales.</w:t>
      </w:r>
      <w:r>
        <w:rPr>
          <w:rFonts w:ascii="Century Gothic" w:hAnsi="Century Gothic"/>
          <w:spacing w:val="-10"/>
        </w:rPr>
        <w:t xml:space="preserve"> </w:t>
      </w:r>
      <w:r>
        <w:rPr>
          <w:rFonts w:ascii="Century Gothic" w:hAnsi="Century Gothic"/>
        </w:rPr>
        <w:t>En</w:t>
      </w:r>
      <w:r>
        <w:rPr>
          <w:rFonts w:ascii="Century Gothic" w:hAnsi="Century Gothic"/>
          <w:spacing w:val="-10"/>
        </w:rPr>
        <w:t xml:space="preserve"> </w:t>
      </w:r>
      <w:r>
        <w:rPr>
          <w:rFonts w:ascii="Century Gothic" w:hAnsi="Century Gothic"/>
        </w:rPr>
        <w:t>efecto,</w:t>
      </w:r>
      <w:r>
        <w:rPr>
          <w:rFonts w:ascii="Century Gothic" w:hAnsi="Century Gothic"/>
          <w:spacing w:val="-10"/>
        </w:rPr>
        <w:t xml:space="preserve"> </w:t>
      </w:r>
      <w:r>
        <w:rPr>
          <w:rFonts w:ascii="Century Gothic" w:hAnsi="Century Gothic"/>
        </w:rPr>
        <w:t>el</w:t>
      </w:r>
      <w:r>
        <w:rPr>
          <w:rFonts w:ascii="Century Gothic" w:hAnsi="Century Gothic"/>
          <w:spacing w:val="-10"/>
        </w:rPr>
        <w:t xml:space="preserve"> </w:t>
      </w:r>
      <w:r>
        <w:rPr>
          <w:rFonts w:ascii="Century Gothic" w:hAnsi="Century Gothic"/>
        </w:rPr>
        <w:t>respeto</w:t>
      </w:r>
      <w:r>
        <w:rPr>
          <w:rFonts w:ascii="Century Gothic" w:hAnsi="Century Gothic"/>
          <w:spacing w:val="-11"/>
        </w:rPr>
        <w:t xml:space="preserve"> </w:t>
      </w:r>
      <w:r>
        <w:rPr>
          <w:rFonts w:ascii="Century Gothic" w:hAnsi="Century Gothic"/>
        </w:rPr>
        <w:t>al</w:t>
      </w:r>
      <w:r>
        <w:rPr>
          <w:rFonts w:ascii="Century Gothic" w:hAnsi="Century Gothic"/>
          <w:spacing w:val="-11"/>
        </w:rPr>
        <w:t xml:space="preserve"> </w:t>
      </w:r>
      <w:r>
        <w:rPr>
          <w:rFonts w:ascii="Century Gothic" w:hAnsi="Century Gothic"/>
        </w:rPr>
        <w:t>núcleo</w:t>
      </w:r>
      <w:r>
        <w:rPr>
          <w:rFonts w:ascii="Century Gothic" w:hAnsi="Century Gothic"/>
          <w:spacing w:val="-11"/>
        </w:rPr>
        <w:t xml:space="preserve"> </w:t>
      </w:r>
      <w:r>
        <w:rPr>
          <w:rFonts w:ascii="Century Gothic" w:hAnsi="Century Gothic"/>
        </w:rPr>
        <w:t>esencial</w:t>
      </w:r>
      <w:r>
        <w:rPr>
          <w:rFonts w:ascii="Century Gothic" w:hAnsi="Century Gothic"/>
          <w:spacing w:val="-13"/>
        </w:rPr>
        <w:t xml:space="preserve"> </w:t>
      </w:r>
      <w:r>
        <w:rPr>
          <w:rFonts w:ascii="Century Gothic" w:hAnsi="Century Gothic"/>
        </w:rPr>
        <w:t>de</w:t>
      </w:r>
      <w:r>
        <w:rPr>
          <w:rFonts w:ascii="Century Gothic" w:hAnsi="Century Gothic"/>
          <w:spacing w:val="-10"/>
        </w:rPr>
        <w:t xml:space="preserve"> </w:t>
      </w:r>
      <w:r>
        <w:rPr>
          <w:rFonts w:ascii="Century Gothic" w:hAnsi="Century Gothic"/>
        </w:rPr>
        <w:t>los</w:t>
      </w:r>
      <w:r>
        <w:rPr>
          <w:rFonts w:ascii="Century Gothic" w:hAnsi="Century Gothic"/>
          <w:spacing w:val="-11"/>
        </w:rPr>
        <w:t xml:space="preserve"> </w:t>
      </w:r>
      <w:r>
        <w:rPr>
          <w:rFonts w:ascii="Century Gothic" w:hAnsi="Century Gothic"/>
        </w:rPr>
        <w:t>derechos fundamentales de los estudiantes no se disminuye como consecuencia de la facultad otorgada a los centros educativos para regular el comportamiento de sus alumnos. Por el contrario, las reglas que se establezcan deben reflejar el respeto a la dignidad humana</w:t>
      </w:r>
      <w:r>
        <w:rPr>
          <w:rFonts w:ascii="Century Gothic" w:hAnsi="Century Gothic"/>
          <w:spacing w:val="-14"/>
        </w:rPr>
        <w:t xml:space="preserve"> </w:t>
      </w:r>
      <w:r>
        <w:rPr>
          <w:rFonts w:ascii="Century Gothic" w:hAnsi="Century Gothic"/>
        </w:rPr>
        <w:t>y</w:t>
      </w:r>
      <w:r>
        <w:rPr>
          <w:rFonts w:ascii="Century Gothic" w:hAnsi="Century Gothic"/>
          <w:spacing w:val="-13"/>
        </w:rPr>
        <w:t xml:space="preserve"> </w:t>
      </w:r>
      <w:r>
        <w:rPr>
          <w:rFonts w:ascii="Century Gothic" w:hAnsi="Century Gothic"/>
        </w:rPr>
        <w:t>a</w:t>
      </w:r>
      <w:r>
        <w:rPr>
          <w:rFonts w:ascii="Century Gothic" w:hAnsi="Century Gothic"/>
          <w:spacing w:val="-13"/>
        </w:rPr>
        <w:t xml:space="preserve"> </w:t>
      </w:r>
      <w:r>
        <w:rPr>
          <w:rFonts w:ascii="Century Gothic" w:hAnsi="Century Gothic"/>
        </w:rPr>
        <w:t>la</w:t>
      </w:r>
      <w:r>
        <w:rPr>
          <w:rFonts w:ascii="Century Gothic" w:hAnsi="Century Gothic"/>
          <w:spacing w:val="-13"/>
        </w:rPr>
        <w:t xml:space="preserve"> </w:t>
      </w:r>
      <w:r>
        <w:rPr>
          <w:rFonts w:ascii="Century Gothic" w:hAnsi="Century Gothic"/>
        </w:rPr>
        <w:t>diversidad</w:t>
      </w:r>
      <w:r>
        <w:rPr>
          <w:rFonts w:ascii="Century Gothic" w:hAnsi="Century Gothic"/>
          <w:spacing w:val="-14"/>
        </w:rPr>
        <w:t xml:space="preserve"> </w:t>
      </w:r>
      <w:r>
        <w:rPr>
          <w:rFonts w:ascii="Century Gothic" w:hAnsi="Century Gothic"/>
        </w:rPr>
        <w:t>étnica,</w:t>
      </w:r>
      <w:r>
        <w:rPr>
          <w:rFonts w:ascii="Century Gothic" w:hAnsi="Century Gothic"/>
          <w:spacing w:val="-13"/>
        </w:rPr>
        <w:t xml:space="preserve"> </w:t>
      </w:r>
      <w:r>
        <w:rPr>
          <w:rFonts w:ascii="Century Gothic" w:hAnsi="Century Gothic"/>
        </w:rPr>
        <w:t>cultural</w:t>
      </w:r>
      <w:r>
        <w:rPr>
          <w:rFonts w:ascii="Century Gothic" w:hAnsi="Century Gothic"/>
          <w:spacing w:val="-13"/>
        </w:rPr>
        <w:t xml:space="preserve"> </w:t>
      </w:r>
      <w:r>
        <w:rPr>
          <w:rFonts w:ascii="Century Gothic" w:hAnsi="Century Gothic"/>
        </w:rPr>
        <w:t>y</w:t>
      </w:r>
      <w:r>
        <w:rPr>
          <w:rFonts w:ascii="Century Gothic" w:hAnsi="Century Gothic"/>
          <w:spacing w:val="-13"/>
        </w:rPr>
        <w:t xml:space="preserve"> </w:t>
      </w:r>
      <w:r>
        <w:rPr>
          <w:rFonts w:ascii="Century Gothic" w:hAnsi="Century Gothic"/>
        </w:rPr>
        <w:t>social</w:t>
      </w:r>
      <w:r>
        <w:rPr>
          <w:rFonts w:ascii="Century Gothic" w:hAnsi="Century Gothic"/>
          <w:spacing w:val="-13"/>
        </w:rPr>
        <w:t xml:space="preserve"> </w:t>
      </w:r>
      <w:r>
        <w:rPr>
          <w:rFonts w:ascii="Century Gothic" w:hAnsi="Century Gothic"/>
        </w:rPr>
        <w:t>de</w:t>
      </w:r>
      <w:r>
        <w:rPr>
          <w:rFonts w:ascii="Century Gothic" w:hAnsi="Century Gothic"/>
          <w:spacing w:val="-14"/>
        </w:rPr>
        <w:t xml:space="preserve"> </w:t>
      </w:r>
      <w:r>
        <w:rPr>
          <w:rFonts w:ascii="Century Gothic" w:hAnsi="Century Gothic"/>
        </w:rPr>
        <w:t>la</w:t>
      </w:r>
      <w:r>
        <w:rPr>
          <w:rFonts w:ascii="Century Gothic" w:hAnsi="Century Gothic"/>
          <w:spacing w:val="-13"/>
        </w:rPr>
        <w:t xml:space="preserve"> </w:t>
      </w:r>
      <w:r>
        <w:rPr>
          <w:rFonts w:ascii="Century Gothic" w:hAnsi="Century Gothic"/>
        </w:rPr>
        <w:t>población</w:t>
      </w:r>
      <w:r>
        <w:rPr>
          <w:rFonts w:ascii="Century Gothic" w:hAnsi="Century Gothic"/>
          <w:spacing w:val="-13"/>
        </w:rPr>
        <w:t xml:space="preserve"> </w:t>
      </w:r>
      <w:r>
        <w:rPr>
          <w:rFonts w:ascii="Century Gothic" w:hAnsi="Century Gothic"/>
        </w:rPr>
        <w:t>(artículo</w:t>
      </w:r>
      <w:r>
        <w:rPr>
          <w:rFonts w:ascii="Century Gothic" w:hAnsi="Century Gothic"/>
          <w:spacing w:val="-13"/>
        </w:rPr>
        <w:t xml:space="preserve"> </w:t>
      </w:r>
      <w:r>
        <w:rPr>
          <w:rFonts w:ascii="Century Gothic" w:hAnsi="Century Gothic"/>
        </w:rPr>
        <w:t>1º),</w:t>
      </w:r>
      <w:r>
        <w:rPr>
          <w:rFonts w:ascii="Century Gothic" w:hAnsi="Century Gothic"/>
          <w:spacing w:val="-13"/>
        </w:rPr>
        <w:t xml:space="preserve"> </w:t>
      </w:r>
      <w:r>
        <w:rPr>
          <w:rFonts w:ascii="Century Gothic" w:hAnsi="Century Gothic"/>
        </w:rPr>
        <w:t>así</w:t>
      </w:r>
      <w:r>
        <w:rPr>
          <w:rFonts w:ascii="Century Gothic" w:hAnsi="Century Gothic"/>
          <w:spacing w:val="-14"/>
        </w:rPr>
        <w:t xml:space="preserve"> </w:t>
      </w:r>
      <w:r>
        <w:rPr>
          <w:rFonts w:ascii="Century Gothic" w:hAnsi="Century Gothic"/>
        </w:rPr>
        <w:t>como los</w:t>
      </w:r>
      <w:r>
        <w:rPr>
          <w:rFonts w:ascii="Century Gothic" w:hAnsi="Century Gothic"/>
          <w:spacing w:val="-13"/>
        </w:rPr>
        <w:t xml:space="preserve"> </w:t>
      </w:r>
      <w:r>
        <w:rPr>
          <w:rFonts w:ascii="Century Gothic" w:hAnsi="Century Gothic"/>
        </w:rPr>
        <w:t>derechos</w:t>
      </w:r>
      <w:r>
        <w:rPr>
          <w:rFonts w:ascii="Century Gothic" w:hAnsi="Century Gothic"/>
          <w:spacing w:val="-13"/>
        </w:rPr>
        <w:t xml:space="preserve"> </w:t>
      </w:r>
      <w:r>
        <w:rPr>
          <w:rFonts w:ascii="Century Gothic" w:hAnsi="Century Gothic"/>
        </w:rPr>
        <w:t>al</w:t>
      </w:r>
      <w:r>
        <w:rPr>
          <w:rFonts w:ascii="Century Gothic" w:hAnsi="Century Gothic"/>
          <w:spacing w:val="-13"/>
        </w:rPr>
        <w:t xml:space="preserve"> </w:t>
      </w:r>
      <w:r>
        <w:rPr>
          <w:rFonts w:ascii="Century Gothic" w:hAnsi="Century Gothic"/>
        </w:rPr>
        <w:t>libre</w:t>
      </w:r>
      <w:r>
        <w:rPr>
          <w:rFonts w:ascii="Century Gothic" w:hAnsi="Century Gothic"/>
          <w:spacing w:val="-13"/>
        </w:rPr>
        <w:t xml:space="preserve"> </w:t>
      </w:r>
      <w:r>
        <w:rPr>
          <w:rFonts w:ascii="Century Gothic" w:hAnsi="Century Gothic"/>
        </w:rPr>
        <w:t>desarrollo</w:t>
      </w:r>
      <w:r>
        <w:rPr>
          <w:rFonts w:ascii="Century Gothic" w:hAnsi="Century Gothic"/>
          <w:spacing w:val="-13"/>
        </w:rPr>
        <w:t xml:space="preserve"> </w:t>
      </w:r>
      <w:r>
        <w:rPr>
          <w:rFonts w:ascii="Century Gothic" w:hAnsi="Century Gothic"/>
        </w:rPr>
        <w:t>de</w:t>
      </w:r>
      <w:r>
        <w:rPr>
          <w:rFonts w:ascii="Century Gothic" w:hAnsi="Century Gothic"/>
          <w:spacing w:val="-13"/>
        </w:rPr>
        <w:t xml:space="preserve"> </w:t>
      </w:r>
      <w:r>
        <w:rPr>
          <w:rFonts w:ascii="Century Gothic" w:hAnsi="Century Gothic"/>
        </w:rPr>
        <w:t>la</w:t>
      </w:r>
      <w:r>
        <w:rPr>
          <w:rFonts w:ascii="Century Gothic" w:hAnsi="Century Gothic"/>
          <w:spacing w:val="-13"/>
        </w:rPr>
        <w:t xml:space="preserve"> </w:t>
      </w:r>
      <w:r>
        <w:rPr>
          <w:rFonts w:ascii="Century Gothic" w:hAnsi="Century Gothic"/>
        </w:rPr>
        <w:t>personalidad</w:t>
      </w:r>
      <w:r>
        <w:rPr>
          <w:rFonts w:ascii="Century Gothic" w:hAnsi="Century Gothic"/>
          <w:spacing w:val="-12"/>
        </w:rPr>
        <w:t xml:space="preserve"> </w:t>
      </w:r>
      <w:r>
        <w:rPr>
          <w:rFonts w:ascii="Century Gothic" w:hAnsi="Century Gothic"/>
        </w:rPr>
        <w:t>(artículo</w:t>
      </w:r>
      <w:r>
        <w:rPr>
          <w:rFonts w:ascii="Century Gothic" w:hAnsi="Century Gothic"/>
          <w:spacing w:val="-13"/>
        </w:rPr>
        <w:t xml:space="preserve"> </w:t>
      </w:r>
      <w:r>
        <w:rPr>
          <w:rFonts w:ascii="Century Gothic" w:hAnsi="Century Gothic"/>
        </w:rPr>
        <w:t>16),</w:t>
      </w:r>
      <w:r>
        <w:rPr>
          <w:rFonts w:ascii="Century Gothic" w:hAnsi="Century Gothic"/>
          <w:spacing w:val="-12"/>
        </w:rPr>
        <w:t xml:space="preserve"> </w:t>
      </w:r>
      <w:r>
        <w:rPr>
          <w:rFonts w:ascii="Century Gothic" w:hAnsi="Century Gothic"/>
        </w:rPr>
        <w:t>libertad</w:t>
      </w:r>
      <w:r>
        <w:rPr>
          <w:rFonts w:ascii="Century Gothic" w:hAnsi="Century Gothic"/>
          <w:spacing w:val="-12"/>
        </w:rPr>
        <w:t xml:space="preserve"> </w:t>
      </w:r>
      <w:r>
        <w:rPr>
          <w:rFonts w:ascii="Century Gothic" w:hAnsi="Century Gothic"/>
        </w:rPr>
        <w:t>de</w:t>
      </w:r>
      <w:r>
        <w:rPr>
          <w:rFonts w:ascii="Century Gothic" w:hAnsi="Century Gothic"/>
          <w:spacing w:val="-13"/>
        </w:rPr>
        <w:t xml:space="preserve"> </w:t>
      </w:r>
      <w:r>
        <w:rPr>
          <w:rFonts w:ascii="Century Gothic" w:hAnsi="Century Gothic"/>
        </w:rPr>
        <w:t xml:space="preserve">conciencia (artículo 18), libertad de expresión (artículo 20), igualdad (artículo 13), debido proceso (artículo 29) y educación (artículo 67) superiores. Además de su consagración constitucional, la titularidad de estos derechos se encuentra en cabeza de niños y adolescentes en proceso de formación, lo que implica una protección reforzada. Ello, por supuesto, no significa </w:t>
      </w:r>
      <w:r>
        <w:rPr>
          <w:rFonts w:ascii="Century Gothic" w:hAnsi="Century Gothic"/>
        </w:rPr>
        <w:t>que en el contexto de la comunidad educativa quienes tienen a su cargo la elaboración de los reglamentos de dichas instituciones,</w:t>
      </w:r>
      <w:r>
        <w:rPr>
          <w:rFonts w:ascii="Century Gothic" w:hAnsi="Century Gothic"/>
          <w:spacing w:val="-13"/>
        </w:rPr>
        <w:t xml:space="preserve"> </w:t>
      </w:r>
      <w:r>
        <w:rPr>
          <w:rFonts w:ascii="Century Gothic" w:hAnsi="Century Gothic"/>
        </w:rPr>
        <w:t>no</w:t>
      </w:r>
      <w:r>
        <w:rPr>
          <w:rFonts w:ascii="Century Gothic" w:hAnsi="Century Gothic"/>
          <w:spacing w:val="-13"/>
        </w:rPr>
        <w:t xml:space="preserve"> </w:t>
      </w:r>
      <w:r>
        <w:rPr>
          <w:rFonts w:ascii="Century Gothic" w:hAnsi="Century Gothic"/>
        </w:rPr>
        <w:t>puedan</w:t>
      </w:r>
      <w:r>
        <w:rPr>
          <w:rFonts w:ascii="Century Gothic" w:hAnsi="Century Gothic"/>
          <w:spacing w:val="-13"/>
        </w:rPr>
        <w:t xml:space="preserve"> </w:t>
      </w:r>
      <w:r>
        <w:rPr>
          <w:rFonts w:ascii="Century Gothic" w:hAnsi="Century Gothic"/>
        </w:rPr>
        <w:t>establecer</w:t>
      </w:r>
      <w:r>
        <w:rPr>
          <w:rFonts w:ascii="Century Gothic" w:hAnsi="Century Gothic"/>
          <w:spacing w:val="-14"/>
        </w:rPr>
        <w:t xml:space="preserve"> </w:t>
      </w:r>
      <w:r>
        <w:rPr>
          <w:rFonts w:ascii="Century Gothic" w:hAnsi="Century Gothic"/>
        </w:rPr>
        <w:t>límites</w:t>
      </w:r>
      <w:r>
        <w:rPr>
          <w:rFonts w:ascii="Century Gothic" w:hAnsi="Century Gothic"/>
          <w:spacing w:val="-12"/>
        </w:rPr>
        <w:t xml:space="preserve"> </w:t>
      </w:r>
      <w:r>
        <w:rPr>
          <w:rFonts w:ascii="Century Gothic" w:hAnsi="Century Gothic"/>
        </w:rPr>
        <w:t>razonables</w:t>
      </w:r>
      <w:r>
        <w:rPr>
          <w:rFonts w:ascii="Century Gothic" w:hAnsi="Century Gothic"/>
          <w:spacing w:val="-13"/>
        </w:rPr>
        <w:t xml:space="preserve"> </w:t>
      </w:r>
      <w:r>
        <w:rPr>
          <w:rFonts w:ascii="Century Gothic" w:hAnsi="Century Gothic"/>
        </w:rPr>
        <w:t>y</w:t>
      </w:r>
      <w:r>
        <w:rPr>
          <w:rFonts w:ascii="Century Gothic" w:hAnsi="Century Gothic"/>
          <w:spacing w:val="-14"/>
        </w:rPr>
        <w:t xml:space="preserve"> </w:t>
      </w:r>
      <w:r>
        <w:rPr>
          <w:rFonts w:ascii="Century Gothic" w:hAnsi="Century Gothic"/>
        </w:rPr>
        <w:t>proporcionales</w:t>
      </w:r>
      <w:r>
        <w:rPr>
          <w:rFonts w:ascii="Century Gothic" w:hAnsi="Century Gothic"/>
          <w:spacing w:val="-12"/>
        </w:rPr>
        <w:t xml:space="preserve"> </w:t>
      </w:r>
      <w:r>
        <w:rPr>
          <w:rFonts w:ascii="Century Gothic" w:hAnsi="Century Gothic"/>
        </w:rPr>
        <w:t>al</w:t>
      </w:r>
      <w:r>
        <w:rPr>
          <w:rFonts w:ascii="Century Gothic" w:hAnsi="Century Gothic"/>
          <w:spacing w:val="-13"/>
        </w:rPr>
        <w:t xml:space="preserve"> </w:t>
      </w:r>
      <w:r>
        <w:rPr>
          <w:rFonts w:ascii="Century Gothic" w:hAnsi="Century Gothic"/>
        </w:rPr>
        <w:t>ejercicio</w:t>
      </w:r>
      <w:r>
        <w:rPr>
          <w:rFonts w:ascii="Century Gothic" w:hAnsi="Century Gothic"/>
          <w:spacing w:val="-13"/>
        </w:rPr>
        <w:t xml:space="preserve"> </w:t>
      </w:r>
      <w:r>
        <w:rPr>
          <w:rFonts w:ascii="Century Gothic" w:hAnsi="Century Gothic"/>
        </w:rPr>
        <w:t xml:space="preserve">de los derechos. En la medida que los derechos fundamentales no son absolutos, y en ciertos aspectos se enfrentan a valores, principios y otros derechos fundamentales protegidos también por la Carta, la Corte ha sostenido que su alcance y efectividad pueden ser objeto de ponderación y armonización frente a otras disposiciones constitucionales a través de los reglamentos de convivencia.” </w:t>
      </w:r>
      <w:r>
        <w:rPr>
          <w:rFonts w:ascii="Century Gothic" w:hAnsi="Century Gothic"/>
          <w:i/>
        </w:rPr>
        <w:t xml:space="preserve">(Sentencia T-1233 de </w:t>
      </w:r>
      <w:r>
        <w:rPr>
          <w:rFonts w:ascii="Century Gothic" w:hAnsi="Century Gothic"/>
          <w:i/>
          <w:spacing w:val="-2"/>
        </w:rPr>
        <w:t>2003)</w:t>
      </w:r>
    </w:p>
    <w:p w14:paraId="63F41A7D">
      <w:pPr>
        <w:pStyle w:val="style2"/>
        <w:tabs>
          <w:tab w:val="left" w:leader="none" w:pos="982"/>
          <w:tab w:val="left" w:leader="none" w:pos="2147"/>
          <w:tab w:val="left" w:leader="none" w:pos="2636"/>
          <w:tab w:val="left" w:leader="none" w:pos="6061"/>
          <w:tab w:val="left" w:leader="none" w:pos="6550"/>
          <w:tab w:val="left" w:leader="none" w:pos="8705"/>
        </w:tabs>
        <w:ind w:left="262" w:right="107" w:firstLine="0"/>
        <w:rPr>
          <w:rFonts w:ascii="Century Gothic" w:cs="Calibri" w:eastAsia="Times New Roman" w:hAnsi="Century Gothic"/>
          <w:b w:val="false"/>
          <w:bCs w:val="false"/>
          <w:lang w:val="es-CO" w:eastAsia="es-CO"/>
        </w:rPr>
      </w:pPr>
    </w:p>
    <w:p w14:paraId="26A92406">
      <w:pPr>
        <w:pStyle w:val="style2"/>
        <w:tabs>
          <w:tab w:val="left" w:leader="none" w:pos="982"/>
          <w:tab w:val="left" w:leader="none" w:pos="2147"/>
          <w:tab w:val="left" w:leader="none" w:pos="2636"/>
          <w:tab w:val="left" w:leader="none" w:pos="6061"/>
          <w:tab w:val="left" w:leader="none" w:pos="6550"/>
          <w:tab w:val="left" w:leader="none" w:pos="8705"/>
        </w:tabs>
        <w:ind w:left="262" w:right="107" w:firstLine="0"/>
        <w:rPr>
          <w:rFonts w:ascii="Century Gothic" w:hAnsi="Century Gothic"/>
          <w:sz w:val="22"/>
          <w:szCs w:val="22"/>
        </w:rPr>
      </w:pPr>
      <w:r>
        <w:rPr>
          <w:rFonts w:ascii="Century Gothic" w:cs="Calibri" w:eastAsia="Times New Roman" w:hAnsi="Century Gothic"/>
          <w:b w:val="false"/>
          <w:bCs w:val="false"/>
          <w:lang w:val="es-CO" w:eastAsia="es-CO"/>
        </w:rPr>
        <w:t>2.2.19.8</w:t>
      </w:r>
      <w:r>
        <w:rPr>
          <w:rFonts w:ascii="Century Gothic" w:cs="Calibri" w:eastAsia="Times New Roman" w:hAnsi="Century Gothic"/>
          <w:lang w:val="es-CO" w:eastAsia="es-CO"/>
        </w:rPr>
        <w:t xml:space="preserve"> </w:t>
      </w:r>
      <w:r>
        <w:rPr>
          <w:rFonts w:ascii="Century Gothic" w:hAnsi="Century Gothic"/>
          <w:spacing w:val="-2"/>
          <w:sz w:val="22"/>
          <w:szCs w:val="22"/>
        </w:rPr>
        <w:t>Libertad</w:t>
      </w:r>
      <w:r>
        <w:rPr>
          <w:rFonts w:ascii="Century Gothic" w:hAnsi="Century Gothic"/>
          <w:sz w:val="22"/>
          <w:szCs w:val="22"/>
        </w:rPr>
        <w:tab/>
      </w:r>
      <w:r>
        <w:rPr>
          <w:rFonts w:ascii="Century Gothic" w:hAnsi="Century Gothic"/>
          <w:spacing w:val="-6"/>
          <w:sz w:val="22"/>
          <w:szCs w:val="22"/>
        </w:rPr>
        <w:t>de</w:t>
      </w:r>
      <w:r>
        <w:rPr>
          <w:rFonts w:ascii="Century Gothic" w:hAnsi="Century Gothic"/>
          <w:sz w:val="22"/>
          <w:szCs w:val="22"/>
        </w:rPr>
        <w:tab/>
      </w:r>
      <w:r>
        <w:rPr>
          <w:rFonts w:ascii="Century Gothic" w:hAnsi="Century Gothic"/>
          <w:spacing w:val="-2"/>
          <w:sz w:val="22"/>
          <w:szCs w:val="22"/>
        </w:rPr>
        <w:t>enseñanza-titulares/libertad</w:t>
      </w:r>
      <w:r>
        <w:rPr>
          <w:rFonts w:ascii="Century Gothic" w:hAnsi="Century Gothic"/>
          <w:sz w:val="22"/>
          <w:szCs w:val="22"/>
        </w:rPr>
        <w:tab/>
      </w:r>
      <w:r>
        <w:rPr>
          <w:rFonts w:ascii="Century Gothic" w:hAnsi="Century Gothic"/>
          <w:spacing w:val="-6"/>
          <w:sz w:val="22"/>
          <w:szCs w:val="22"/>
        </w:rPr>
        <w:t>de</w:t>
      </w:r>
      <w:r>
        <w:rPr>
          <w:rFonts w:ascii="Century Gothic" w:hAnsi="Century Gothic"/>
          <w:sz w:val="22"/>
          <w:szCs w:val="22"/>
        </w:rPr>
        <w:tab/>
      </w:r>
      <w:r>
        <w:rPr>
          <w:rFonts w:ascii="Century Gothic" w:hAnsi="Century Gothic"/>
          <w:spacing w:val="-2"/>
          <w:sz w:val="22"/>
          <w:szCs w:val="22"/>
        </w:rPr>
        <w:t>cátedra/personal</w:t>
      </w:r>
      <w:r>
        <w:rPr>
          <w:rFonts w:ascii="Century Gothic" w:hAnsi="Century Gothic"/>
          <w:spacing w:val="-2"/>
          <w:sz w:val="22"/>
          <w:szCs w:val="22"/>
        </w:rPr>
        <w:t xml:space="preserve"> </w:t>
      </w:r>
      <w:r>
        <w:rPr>
          <w:rFonts w:ascii="Century Gothic" w:hAnsi="Century Gothic"/>
          <w:spacing w:val="-2"/>
          <w:sz w:val="22"/>
          <w:szCs w:val="22"/>
        </w:rPr>
        <w:t xml:space="preserve">docente- </w:t>
      </w:r>
      <w:r>
        <w:rPr>
          <w:rFonts w:ascii="Century Gothic" w:hAnsi="Century Gothic"/>
          <w:sz w:val="22"/>
          <w:szCs w:val="22"/>
        </w:rPr>
        <w:t>presentación de programas</w:t>
      </w:r>
    </w:p>
    <w:p w14:paraId="41D7C243">
      <w:pPr>
        <w:pStyle w:val="style2"/>
        <w:tabs>
          <w:tab w:val="left" w:leader="none" w:pos="982"/>
          <w:tab w:val="left" w:leader="none" w:pos="2147"/>
          <w:tab w:val="left" w:leader="none" w:pos="2636"/>
          <w:tab w:val="left" w:leader="none" w:pos="6061"/>
          <w:tab w:val="left" w:leader="none" w:pos="6550"/>
          <w:tab w:val="left" w:leader="none" w:pos="8705"/>
        </w:tabs>
        <w:ind w:left="262" w:right="107" w:firstLine="0"/>
        <w:rPr>
          <w:rFonts w:ascii="Century Gothic" w:hAnsi="Century Gothic"/>
          <w:sz w:val="22"/>
          <w:szCs w:val="22"/>
        </w:rPr>
      </w:pPr>
    </w:p>
    <w:p w14:paraId="0D445424">
      <w:pPr>
        <w:pStyle w:val="style66"/>
        <w:ind w:right="110"/>
        <w:jc w:val="both"/>
        <w:rPr>
          <w:rFonts w:ascii="Century Gothic" w:hAnsi="Century Gothic"/>
          <w:bCs/>
          <w:sz w:val="22"/>
          <w:szCs w:val="22"/>
        </w:rPr>
      </w:pPr>
      <w:r>
        <w:rPr>
          <w:rFonts w:ascii="Century Gothic" w:hAnsi="Century Gothic"/>
          <w:sz w:val="22"/>
          <w:szCs w:val="22"/>
        </w:rPr>
        <w:t>“Son titulares de la libertad de enseñanza, aprendizaje e investigación la comunidad en general, y en particular las instituciones de enseñanza, sean éstas públicas o privadas, los docentes e investigadores y los estudiantes. Pero la "libertad de cátedra", tiene un destinatario único y este es el educador, cualquiera fuese su nivel o su especialidad. Por lo tanto, la libertad de cátedra es el derecho garantizado constitucionalmente a todas las personas que realizan una actividad docente a presentar un programa de estudio, investigación y evaluación que, según su criterio, se refleja en el mejoramiento del nivel académico</w:t>
      </w:r>
      <w:r>
        <w:rPr>
          <w:rFonts w:ascii="Century Gothic" w:hAnsi="Century Gothic"/>
          <w:spacing w:val="-10"/>
          <w:sz w:val="22"/>
          <w:szCs w:val="22"/>
        </w:rPr>
        <w:t xml:space="preserve"> </w:t>
      </w:r>
      <w:r>
        <w:rPr>
          <w:rFonts w:ascii="Century Gothic" w:hAnsi="Century Gothic"/>
          <w:sz w:val="22"/>
          <w:szCs w:val="22"/>
        </w:rPr>
        <w:t>de</w:t>
      </w:r>
      <w:r>
        <w:rPr>
          <w:rFonts w:ascii="Century Gothic" w:hAnsi="Century Gothic"/>
          <w:spacing w:val="-9"/>
          <w:sz w:val="22"/>
          <w:szCs w:val="22"/>
        </w:rPr>
        <w:t xml:space="preserve"> </w:t>
      </w:r>
      <w:r>
        <w:rPr>
          <w:rFonts w:ascii="Century Gothic" w:hAnsi="Century Gothic"/>
          <w:sz w:val="22"/>
          <w:szCs w:val="22"/>
        </w:rPr>
        <w:t>los</w:t>
      </w:r>
      <w:r>
        <w:rPr>
          <w:rFonts w:ascii="Century Gothic" w:hAnsi="Century Gothic"/>
          <w:spacing w:val="-10"/>
          <w:sz w:val="22"/>
          <w:szCs w:val="22"/>
        </w:rPr>
        <w:t xml:space="preserve"> </w:t>
      </w:r>
      <w:r>
        <w:rPr>
          <w:rFonts w:ascii="Century Gothic" w:hAnsi="Century Gothic"/>
          <w:sz w:val="22"/>
          <w:szCs w:val="22"/>
        </w:rPr>
        <w:t>educandos.</w:t>
      </w:r>
      <w:r>
        <w:rPr>
          <w:rFonts w:ascii="Century Gothic" w:hAnsi="Century Gothic"/>
          <w:spacing w:val="-9"/>
          <w:sz w:val="22"/>
          <w:szCs w:val="22"/>
        </w:rPr>
        <w:t xml:space="preserve"> </w:t>
      </w:r>
      <w:r>
        <w:rPr>
          <w:rFonts w:ascii="Century Gothic" w:hAnsi="Century Gothic"/>
          <w:sz w:val="22"/>
          <w:szCs w:val="22"/>
        </w:rPr>
        <w:t>La</w:t>
      </w:r>
      <w:r>
        <w:rPr>
          <w:rFonts w:ascii="Century Gothic" w:hAnsi="Century Gothic"/>
          <w:spacing w:val="-9"/>
          <w:sz w:val="22"/>
          <w:szCs w:val="22"/>
        </w:rPr>
        <w:t xml:space="preserve"> </w:t>
      </w:r>
      <w:r>
        <w:rPr>
          <w:rFonts w:ascii="Century Gothic" w:hAnsi="Century Gothic"/>
          <w:sz w:val="22"/>
          <w:szCs w:val="22"/>
        </w:rPr>
        <w:t>libertad</w:t>
      </w:r>
      <w:r>
        <w:rPr>
          <w:rFonts w:ascii="Century Gothic" w:hAnsi="Century Gothic"/>
          <w:spacing w:val="-8"/>
          <w:sz w:val="22"/>
          <w:szCs w:val="22"/>
        </w:rPr>
        <w:t xml:space="preserve"> </w:t>
      </w:r>
      <w:r>
        <w:rPr>
          <w:rFonts w:ascii="Century Gothic" w:hAnsi="Century Gothic"/>
          <w:sz w:val="22"/>
          <w:szCs w:val="22"/>
        </w:rPr>
        <w:t>de</w:t>
      </w:r>
      <w:r>
        <w:rPr>
          <w:rFonts w:ascii="Century Gothic" w:hAnsi="Century Gothic"/>
          <w:spacing w:val="-9"/>
          <w:sz w:val="22"/>
          <w:szCs w:val="22"/>
        </w:rPr>
        <w:t xml:space="preserve"> </w:t>
      </w:r>
      <w:r>
        <w:rPr>
          <w:rFonts w:ascii="Century Gothic" w:hAnsi="Century Gothic"/>
          <w:sz w:val="22"/>
          <w:szCs w:val="22"/>
        </w:rPr>
        <w:t>cátedra</w:t>
      </w:r>
      <w:r>
        <w:rPr>
          <w:rFonts w:ascii="Century Gothic" w:hAnsi="Century Gothic"/>
          <w:spacing w:val="-9"/>
          <w:sz w:val="22"/>
          <w:szCs w:val="22"/>
        </w:rPr>
        <w:t xml:space="preserve"> </w:t>
      </w:r>
      <w:r>
        <w:rPr>
          <w:rFonts w:ascii="Century Gothic" w:hAnsi="Century Gothic"/>
          <w:sz w:val="22"/>
          <w:szCs w:val="22"/>
        </w:rPr>
        <w:t>no</w:t>
      </w:r>
      <w:r>
        <w:rPr>
          <w:rFonts w:ascii="Century Gothic" w:hAnsi="Century Gothic"/>
          <w:spacing w:val="-10"/>
          <w:sz w:val="22"/>
          <w:szCs w:val="22"/>
        </w:rPr>
        <w:t xml:space="preserve"> </w:t>
      </w:r>
      <w:r>
        <w:rPr>
          <w:rFonts w:ascii="Century Gothic" w:hAnsi="Century Gothic"/>
          <w:sz w:val="22"/>
          <w:szCs w:val="22"/>
        </w:rPr>
        <w:t>es</w:t>
      </w:r>
      <w:r>
        <w:rPr>
          <w:rFonts w:ascii="Century Gothic" w:hAnsi="Century Gothic"/>
          <w:spacing w:val="-9"/>
          <w:sz w:val="22"/>
          <w:szCs w:val="22"/>
        </w:rPr>
        <w:t xml:space="preserve"> </w:t>
      </w:r>
      <w:r>
        <w:rPr>
          <w:rFonts w:ascii="Century Gothic" w:hAnsi="Century Gothic"/>
          <w:sz w:val="22"/>
          <w:szCs w:val="22"/>
        </w:rPr>
        <w:t>un</w:t>
      </w:r>
      <w:r>
        <w:rPr>
          <w:rFonts w:ascii="Century Gothic" w:hAnsi="Century Gothic"/>
          <w:spacing w:val="-10"/>
          <w:sz w:val="22"/>
          <w:szCs w:val="22"/>
        </w:rPr>
        <w:t xml:space="preserve"> </w:t>
      </w:r>
      <w:r>
        <w:rPr>
          <w:rFonts w:ascii="Century Gothic" w:hAnsi="Century Gothic"/>
          <w:sz w:val="22"/>
          <w:szCs w:val="22"/>
        </w:rPr>
        <w:t>derecho</w:t>
      </w:r>
      <w:r>
        <w:rPr>
          <w:rFonts w:ascii="Century Gothic" w:hAnsi="Century Gothic"/>
          <w:spacing w:val="-10"/>
          <w:sz w:val="22"/>
          <w:szCs w:val="22"/>
        </w:rPr>
        <w:t xml:space="preserve"> </w:t>
      </w:r>
      <w:r>
        <w:rPr>
          <w:rFonts w:ascii="Century Gothic" w:hAnsi="Century Gothic"/>
          <w:sz w:val="22"/>
          <w:szCs w:val="22"/>
        </w:rPr>
        <w:t>absoluto,</w:t>
      </w:r>
      <w:r>
        <w:rPr>
          <w:rFonts w:ascii="Century Gothic" w:hAnsi="Century Gothic"/>
          <w:spacing w:val="-9"/>
          <w:sz w:val="22"/>
          <w:szCs w:val="22"/>
        </w:rPr>
        <w:t xml:space="preserve"> </w:t>
      </w:r>
      <w:r>
        <w:rPr>
          <w:rFonts w:ascii="Century Gothic" w:hAnsi="Century Gothic"/>
          <w:sz w:val="22"/>
          <w:szCs w:val="22"/>
        </w:rPr>
        <w:t>sino</w:t>
      </w:r>
      <w:r>
        <w:rPr>
          <w:rFonts w:ascii="Century Gothic" w:hAnsi="Century Gothic"/>
          <w:spacing w:val="-10"/>
          <w:sz w:val="22"/>
          <w:szCs w:val="22"/>
        </w:rPr>
        <w:t xml:space="preserve"> </w:t>
      </w:r>
      <w:r>
        <w:rPr>
          <w:rFonts w:ascii="Century Gothic" w:hAnsi="Century Gothic"/>
          <w:sz w:val="22"/>
          <w:szCs w:val="22"/>
        </w:rPr>
        <w:t>que</w:t>
      </w:r>
      <w:r>
        <w:rPr>
          <w:rFonts w:ascii="Century Gothic" w:hAnsi="Century Gothic"/>
          <w:spacing w:val="-10"/>
          <w:sz w:val="22"/>
          <w:szCs w:val="22"/>
        </w:rPr>
        <w:t xml:space="preserve"> </w:t>
      </w:r>
      <w:r>
        <w:rPr>
          <w:rFonts w:ascii="Century Gothic" w:hAnsi="Century Gothic"/>
          <w:sz w:val="22"/>
          <w:szCs w:val="22"/>
        </w:rPr>
        <w:t>tiene un límite constituido por los fines del Estado, entre los cuales se encuentra la protección de los</w:t>
      </w:r>
      <w:r>
        <w:rPr>
          <w:rFonts w:ascii="Century Gothic" w:hAnsi="Century Gothic"/>
          <w:spacing w:val="-14"/>
          <w:sz w:val="22"/>
          <w:szCs w:val="22"/>
        </w:rPr>
        <w:t xml:space="preserve"> </w:t>
      </w:r>
      <w:r>
        <w:rPr>
          <w:rFonts w:ascii="Century Gothic" w:hAnsi="Century Gothic"/>
          <w:sz w:val="22"/>
          <w:szCs w:val="22"/>
        </w:rPr>
        <w:t>derechos,</w:t>
      </w:r>
      <w:r>
        <w:rPr>
          <w:rFonts w:ascii="Century Gothic" w:hAnsi="Century Gothic"/>
          <w:spacing w:val="-13"/>
          <w:sz w:val="22"/>
          <w:szCs w:val="22"/>
        </w:rPr>
        <w:t xml:space="preserve"> </w:t>
      </w:r>
      <w:r>
        <w:rPr>
          <w:rFonts w:ascii="Century Gothic" w:hAnsi="Century Gothic"/>
          <w:sz w:val="22"/>
          <w:szCs w:val="22"/>
        </w:rPr>
        <w:t>como</w:t>
      </w:r>
      <w:r>
        <w:rPr>
          <w:rFonts w:ascii="Century Gothic" w:hAnsi="Century Gothic"/>
          <w:spacing w:val="-13"/>
          <w:sz w:val="22"/>
          <w:szCs w:val="22"/>
        </w:rPr>
        <w:t xml:space="preserve"> </w:t>
      </w:r>
      <w:r>
        <w:rPr>
          <w:rFonts w:ascii="Century Gothic" w:hAnsi="Century Gothic"/>
          <w:sz w:val="22"/>
          <w:szCs w:val="22"/>
        </w:rPr>
        <w:t>la</w:t>
      </w:r>
      <w:r>
        <w:rPr>
          <w:rFonts w:ascii="Century Gothic" w:hAnsi="Century Gothic"/>
          <w:spacing w:val="-13"/>
          <w:sz w:val="22"/>
          <w:szCs w:val="22"/>
        </w:rPr>
        <w:t xml:space="preserve"> </w:t>
      </w:r>
      <w:r>
        <w:rPr>
          <w:rFonts w:ascii="Century Gothic" w:hAnsi="Century Gothic"/>
          <w:sz w:val="22"/>
          <w:szCs w:val="22"/>
        </w:rPr>
        <w:t>paz,</w:t>
      </w:r>
      <w:r>
        <w:rPr>
          <w:rFonts w:ascii="Century Gothic" w:hAnsi="Century Gothic"/>
          <w:spacing w:val="-14"/>
          <w:sz w:val="22"/>
          <w:szCs w:val="22"/>
        </w:rPr>
        <w:t xml:space="preserve"> </w:t>
      </w:r>
      <w:r>
        <w:rPr>
          <w:rFonts w:ascii="Century Gothic" w:hAnsi="Century Gothic"/>
          <w:sz w:val="22"/>
          <w:szCs w:val="22"/>
        </w:rPr>
        <w:t>la</w:t>
      </w:r>
      <w:r>
        <w:rPr>
          <w:rFonts w:ascii="Century Gothic" w:hAnsi="Century Gothic"/>
          <w:spacing w:val="-13"/>
          <w:sz w:val="22"/>
          <w:szCs w:val="22"/>
        </w:rPr>
        <w:t xml:space="preserve"> </w:t>
      </w:r>
      <w:r>
        <w:rPr>
          <w:rFonts w:ascii="Century Gothic" w:hAnsi="Century Gothic"/>
          <w:sz w:val="22"/>
          <w:szCs w:val="22"/>
        </w:rPr>
        <w:t>convivencia</w:t>
      </w:r>
      <w:r>
        <w:rPr>
          <w:rFonts w:ascii="Century Gothic" w:hAnsi="Century Gothic"/>
          <w:spacing w:val="-13"/>
          <w:sz w:val="22"/>
          <w:szCs w:val="22"/>
        </w:rPr>
        <w:t xml:space="preserve"> </w:t>
      </w:r>
      <w:r>
        <w:rPr>
          <w:rFonts w:ascii="Century Gothic" w:hAnsi="Century Gothic"/>
          <w:sz w:val="22"/>
          <w:szCs w:val="22"/>
        </w:rPr>
        <w:t>y</w:t>
      </w:r>
      <w:r>
        <w:rPr>
          <w:rFonts w:ascii="Century Gothic" w:hAnsi="Century Gothic"/>
          <w:spacing w:val="-13"/>
          <w:sz w:val="22"/>
          <w:szCs w:val="22"/>
        </w:rPr>
        <w:t xml:space="preserve"> </w:t>
      </w:r>
      <w:r>
        <w:rPr>
          <w:rFonts w:ascii="Century Gothic" w:hAnsi="Century Gothic"/>
          <w:sz w:val="22"/>
          <w:szCs w:val="22"/>
        </w:rPr>
        <w:t>la</w:t>
      </w:r>
      <w:r>
        <w:rPr>
          <w:rFonts w:ascii="Century Gothic" w:hAnsi="Century Gothic"/>
          <w:spacing w:val="-13"/>
          <w:sz w:val="22"/>
          <w:szCs w:val="22"/>
        </w:rPr>
        <w:t xml:space="preserve"> </w:t>
      </w:r>
      <w:r>
        <w:rPr>
          <w:rFonts w:ascii="Century Gothic" w:hAnsi="Century Gothic"/>
          <w:sz w:val="22"/>
          <w:szCs w:val="22"/>
        </w:rPr>
        <w:t>libertad</w:t>
      </w:r>
      <w:r>
        <w:rPr>
          <w:rFonts w:ascii="Century Gothic" w:hAnsi="Century Gothic"/>
          <w:spacing w:val="-14"/>
          <w:sz w:val="22"/>
          <w:szCs w:val="22"/>
        </w:rPr>
        <w:t xml:space="preserve"> </w:t>
      </w:r>
      <w:r>
        <w:rPr>
          <w:rFonts w:ascii="Century Gothic" w:hAnsi="Century Gothic"/>
          <w:sz w:val="22"/>
          <w:szCs w:val="22"/>
        </w:rPr>
        <w:t>de</w:t>
      </w:r>
      <w:r>
        <w:rPr>
          <w:rFonts w:ascii="Century Gothic" w:hAnsi="Century Gothic"/>
          <w:spacing w:val="-13"/>
          <w:sz w:val="22"/>
          <w:szCs w:val="22"/>
        </w:rPr>
        <w:t xml:space="preserve"> </w:t>
      </w:r>
      <w:r>
        <w:rPr>
          <w:rFonts w:ascii="Century Gothic" w:hAnsi="Century Gothic"/>
          <w:sz w:val="22"/>
          <w:szCs w:val="22"/>
        </w:rPr>
        <w:t>conciencia,</w:t>
      </w:r>
      <w:r>
        <w:rPr>
          <w:rFonts w:ascii="Century Gothic" w:hAnsi="Century Gothic"/>
          <w:spacing w:val="-13"/>
          <w:sz w:val="22"/>
          <w:szCs w:val="22"/>
        </w:rPr>
        <w:t xml:space="preserve"> </w:t>
      </w:r>
      <w:r>
        <w:rPr>
          <w:rFonts w:ascii="Century Gothic" w:hAnsi="Century Gothic"/>
          <w:sz w:val="22"/>
          <w:szCs w:val="22"/>
        </w:rPr>
        <w:t>entre</w:t>
      </w:r>
      <w:r>
        <w:rPr>
          <w:rFonts w:ascii="Century Gothic" w:hAnsi="Century Gothic"/>
          <w:spacing w:val="-13"/>
          <w:sz w:val="22"/>
          <w:szCs w:val="22"/>
        </w:rPr>
        <w:t xml:space="preserve"> </w:t>
      </w:r>
      <w:r>
        <w:rPr>
          <w:rFonts w:ascii="Century Gothic" w:hAnsi="Century Gothic"/>
          <w:sz w:val="22"/>
          <w:szCs w:val="22"/>
        </w:rPr>
        <w:t>otros.</w:t>
      </w:r>
      <w:r>
        <w:rPr>
          <w:rFonts w:ascii="Century Gothic" w:hAnsi="Century Gothic"/>
          <w:spacing w:val="-13"/>
          <w:sz w:val="22"/>
          <w:szCs w:val="22"/>
        </w:rPr>
        <w:t xml:space="preserve"> </w:t>
      </w:r>
      <w:r>
        <w:rPr>
          <w:rFonts w:ascii="Century Gothic" w:hAnsi="Century Gothic"/>
          <w:sz w:val="22"/>
          <w:szCs w:val="22"/>
        </w:rPr>
        <w:t>En</w:t>
      </w:r>
      <w:r>
        <w:rPr>
          <w:rFonts w:ascii="Century Gothic" w:hAnsi="Century Gothic"/>
          <w:spacing w:val="-14"/>
          <w:sz w:val="22"/>
          <w:szCs w:val="22"/>
        </w:rPr>
        <w:t xml:space="preserve"> </w:t>
      </w:r>
      <w:r>
        <w:rPr>
          <w:rFonts w:ascii="Century Gothic" w:hAnsi="Century Gothic"/>
          <w:sz w:val="22"/>
          <w:szCs w:val="22"/>
        </w:rPr>
        <w:t>desarrollo de la libertad de cátedra los planteles educativos -sean públicos o privados, deben permitir que los profesores libremente determinen la forma en que consideran</w:t>
      </w:r>
      <w:r>
        <w:rPr>
          <w:rFonts w:ascii="Century Gothic" w:hAnsi="Century Gothic"/>
          <w:spacing w:val="-1"/>
          <w:sz w:val="22"/>
          <w:szCs w:val="22"/>
        </w:rPr>
        <w:t xml:space="preserve"> </w:t>
      </w:r>
      <w:r>
        <w:rPr>
          <w:rFonts w:ascii="Century Gothic" w:hAnsi="Century Gothic"/>
          <w:sz w:val="22"/>
          <w:szCs w:val="22"/>
        </w:rPr>
        <w:t>debe</w:t>
      </w:r>
      <w:r>
        <w:rPr>
          <w:rFonts w:ascii="Century Gothic" w:hAnsi="Century Gothic"/>
          <w:spacing w:val="-1"/>
          <w:sz w:val="22"/>
          <w:szCs w:val="22"/>
        </w:rPr>
        <w:t xml:space="preserve"> </w:t>
      </w:r>
      <w:r>
        <w:rPr>
          <w:rFonts w:ascii="Century Gothic" w:hAnsi="Century Gothic"/>
          <w:sz w:val="22"/>
          <w:szCs w:val="22"/>
        </w:rPr>
        <w:t>desarrollarse la materia</w:t>
      </w:r>
      <w:r>
        <w:rPr>
          <w:rFonts w:ascii="Century Gothic" w:hAnsi="Century Gothic"/>
          <w:spacing w:val="17"/>
          <w:sz w:val="22"/>
          <w:szCs w:val="22"/>
        </w:rPr>
        <w:t xml:space="preserve"> </w:t>
      </w:r>
      <w:r>
        <w:rPr>
          <w:rFonts w:ascii="Century Gothic" w:hAnsi="Century Gothic"/>
          <w:sz w:val="22"/>
          <w:szCs w:val="22"/>
        </w:rPr>
        <w:t>y</w:t>
      </w:r>
      <w:r>
        <w:rPr>
          <w:rFonts w:ascii="Century Gothic" w:hAnsi="Century Gothic"/>
          <w:spacing w:val="15"/>
          <w:sz w:val="22"/>
          <w:szCs w:val="22"/>
        </w:rPr>
        <w:t xml:space="preserve"> </w:t>
      </w:r>
      <w:r>
        <w:rPr>
          <w:rFonts w:ascii="Century Gothic" w:hAnsi="Century Gothic"/>
          <w:sz w:val="22"/>
          <w:szCs w:val="22"/>
        </w:rPr>
        <w:t>realizarse</w:t>
      </w:r>
      <w:r>
        <w:rPr>
          <w:rFonts w:ascii="Century Gothic" w:hAnsi="Century Gothic"/>
          <w:spacing w:val="16"/>
          <w:sz w:val="22"/>
          <w:szCs w:val="22"/>
        </w:rPr>
        <w:t xml:space="preserve"> </w:t>
      </w:r>
      <w:r>
        <w:rPr>
          <w:rFonts w:ascii="Century Gothic" w:hAnsi="Century Gothic"/>
          <w:sz w:val="22"/>
          <w:szCs w:val="22"/>
        </w:rPr>
        <w:t>las</w:t>
      </w:r>
      <w:r>
        <w:rPr>
          <w:rFonts w:ascii="Century Gothic" w:hAnsi="Century Gothic"/>
          <w:spacing w:val="16"/>
          <w:sz w:val="22"/>
          <w:szCs w:val="22"/>
        </w:rPr>
        <w:t xml:space="preserve"> </w:t>
      </w:r>
      <w:r>
        <w:rPr>
          <w:rFonts w:ascii="Century Gothic" w:hAnsi="Century Gothic"/>
          <w:sz w:val="22"/>
          <w:szCs w:val="22"/>
        </w:rPr>
        <w:t>evaluaciones,</w:t>
      </w:r>
      <w:r>
        <w:rPr>
          <w:rFonts w:ascii="Century Gothic" w:hAnsi="Century Gothic"/>
          <w:spacing w:val="18"/>
          <w:sz w:val="22"/>
          <w:szCs w:val="22"/>
        </w:rPr>
        <w:t xml:space="preserve"> </w:t>
      </w:r>
      <w:r>
        <w:rPr>
          <w:rFonts w:ascii="Century Gothic" w:hAnsi="Century Gothic"/>
          <w:sz w:val="22"/>
          <w:szCs w:val="22"/>
        </w:rPr>
        <w:t>claro</w:t>
      </w:r>
      <w:r>
        <w:rPr>
          <w:rFonts w:ascii="Century Gothic" w:hAnsi="Century Gothic"/>
          <w:spacing w:val="16"/>
          <w:sz w:val="22"/>
          <w:szCs w:val="22"/>
        </w:rPr>
        <w:t xml:space="preserve"> </w:t>
      </w:r>
      <w:r>
        <w:rPr>
          <w:rFonts w:ascii="Century Gothic" w:hAnsi="Century Gothic"/>
          <w:sz w:val="22"/>
          <w:szCs w:val="22"/>
        </w:rPr>
        <w:t>está</w:t>
      </w:r>
      <w:r>
        <w:rPr>
          <w:rFonts w:ascii="Century Gothic" w:hAnsi="Century Gothic"/>
          <w:spacing w:val="17"/>
          <w:sz w:val="22"/>
          <w:szCs w:val="22"/>
        </w:rPr>
        <w:t xml:space="preserve"> </w:t>
      </w:r>
      <w:r>
        <w:rPr>
          <w:rFonts w:ascii="Century Gothic" w:hAnsi="Century Gothic"/>
          <w:sz w:val="22"/>
          <w:szCs w:val="22"/>
        </w:rPr>
        <w:t>que</w:t>
      </w:r>
      <w:r>
        <w:rPr>
          <w:rFonts w:ascii="Century Gothic" w:hAnsi="Century Gothic"/>
          <w:spacing w:val="16"/>
          <w:sz w:val="22"/>
          <w:szCs w:val="22"/>
        </w:rPr>
        <w:t xml:space="preserve"> </w:t>
      </w:r>
      <w:r>
        <w:rPr>
          <w:rFonts w:ascii="Century Gothic" w:hAnsi="Century Gothic"/>
          <w:sz w:val="22"/>
          <w:szCs w:val="22"/>
        </w:rPr>
        <w:t>la</w:t>
      </w:r>
      <w:r>
        <w:rPr>
          <w:rFonts w:ascii="Century Gothic" w:hAnsi="Century Gothic"/>
          <w:spacing w:val="16"/>
          <w:sz w:val="22"/>
          <w:szCs w:val="22"/>
        </w:rPr>
        <w:t xml:space="preserve"> </w:t>
      </w:r>
      <w:r>
        <w:rPr>
          <w:rFonts w:ascii="Century Gothic" w:hAnsi="Century Gothic"/>
          <w:sz w:val="22"/>
          <w:szCs w:val="22"/>
        </w:rPr>
        <w:t>decisión</w:t>
      </w:r>
      <w:r>
        <w:rPr>
          <w:rFonts w:ascii="Century Gothic" w:hAnsi="Century Gothic"/>
          <w:spacing w:val="14"/>
          <w:sz w:val="22"/>
          <w:szCs w:val="22"/>
        </w:rPr>
        <w:t xml:space="preserve"> </w:t>
      </w:r>
      <w:r>
        <w:rPr>
          <w:rFonts w:ascii="Century Gothic" w:hAnsi="Century Gothic"/>
          <w:sz w:val="22"/>
          <w:szCs w:val="22"/>
        </w:rPr>
        <w:t>debe</w:t>
      </w:r>
      <w:r>
        <w:rPr>
          <w:rFonts w:ascii="Century Gothic" w:hAnsi="Century Gothic"/>
          <w:spacing w:val="15"/>
          <w:sz w:val="22"/>
          <w:szCs w:val="22"/>
        </w:rPr>
        <w:t xml:space="preserve"> </w:t>
      </w:r>
      <w:r>
        <w:rPr>
          <w:rFonts w:ascii="Century Gothic" w:hAnsi="Century Gothic"/>
          <w:sz w:val="22"/>
          <w:szCs w:val="22"/>
        </w:rPr>
        <w:t>ser</w:t>
      </w:r>
      <w:r>
        <w:rPr>
          <w:rFonts w:ascii="Century Gothic" w:hAnsi="Century Gothic"/>
          <w:spacing w:val="16"/>
          <w:sz w:val="22"/>
          <w:szCs w:val="22"/>
        </w:rPr>
        <w:t xml:space="preserve"> </w:t>
      </w:r>
      <w:r>
        <w:rPr>
          <w:rFonts w:ascii="Century Gothic" w:hAnsi="Century Gothic"/>
          <w:sz w:val="22"/>
          <w:szCs w:val="22"/>
        </w:rPr>
        <w:t>comunicada</w:t>
      </w:r>
      <w:r>
        <w:rPr>
          <w:rFonts w:ascii="Century Gothic" w:hAnsi="Century Gothic"/>
          <w:spacing w:val="17"/>
          <w:sz w:val="22"/>
          <w:szCs w:val="22"/>
        </w:rPr>
        <w:t xml:space="preserve"> </w:t>
      </w:r>
      <w:r>
        <w:rPr>
          <w:rFonts w:ascii="Century Gothic" w:hAnsi="Century Gothic"/>
          <w:sz w:val="22"/>
          <w:szCs w:val="22"/>
        </w:rPr>
        <w:t>a</w:t>
      </w:r>
      <w:r>
        <w:rPr>
          <w:rFonts w:ascii="Century Gothic" w:hAnsi="Century Gothic"/>
          <w:spacing w:val="17"/>
          <w:sz w:val="22"/>
          <w:szCs w:val="22"/>
        </w:rPr>
        <w:t xml:space="preserve"> </w:t>
      </w:r>
      <w:r>
        <w:rPr>
          <w:rFonts w:ascii="Century Gothic" w:hAnsi="Century Gothic"/>
          <w:sz w:val="22"/>
          <w:szCs w:val="22"/>
        </w:rPr>
        <w:t>las directivas con</w:t>
      </w:r>
      <w:r>
        <w:rPr>
          <w:rFonts w:ascii="Century Gothic" w:hAnsi="Century Gothic"/>
          <w:spacing w:val="3"/>
          <w:sz w:val="22"/>
          <w:szCs w:val="22"/>
        </w:rPr>
        <w:t xml:space="preserve"> </w:t>
      </w:r>
      <w:r>
        <w:rPr>
          <w:rFonts w:ascii="Century Gothic" w:hAnsi="Century Gothic"/>
          <w:sz w:val="22"/>
          <w:szCs w:val="22"/>
        </w:rPr>
        <w:t>el</w:t>
      </w:r>
      <w:r>
        <w:rPr>
          <w:rFonts w:ascii="Century Gothic" w:hAnsi="Century Gothic"/>
          <w:spacing w:val="3"/>
          <w:sz w:val="22"/>
          <w:szCs w:val="22"/>
        </w:rPr>
        <w:t xml:space="preserve"> </w:t>
      </w:r>
      <w:r>
        <w:rPr>
          <w:rFonts w:ascii="Century Gothic" w:hAnsi="Century Gothic"/>
          <w:sz w:val="22"/>
          <w:szCs w:val="22"/>
        </w:rPr>
        <w:t>fin</w:t>
      </w:r>
      <w:r>
        <w:rPr>
          <w:rFonts w:ascii="Century Gothic" w:hAnsi="Century Gothic"/>
          <w:spacing w:val="3"/>
          <w:sz w:val="22"/>
          <w:szCs w:val="22"/>
        </w:rPr>
        <w:t xml:space="preserve"> </w:t>
      </w:r>
      <w:r>
        <w:rPr>
          <w:rFonts w:ascii="Century Gothic" w:hAnsi="Century Gothic"/>
          <w:sz w:val="22"/>
          <w:szCs w:val="22"/>
        </w:rPr>
        <w:t>de</w:t>
      </w:r>
      <w:r>
        <w:rPr>
          <w:rFonts w:ascii="Century Gothic" w:hAnsi="Century Gothic"/>
          <w:spacing w:val="1"/>
          <w:sz w:val="22"/>
          <w:szCs w:val="22"/>
        </w:rPr>
        <w:t xml:space="preserve"> </w:t>
      </w:r>
      <w:r>
        <w:rPr>
          <w:rFonts w:ascii="Century Gothic" w:hAnsi="Century Gothic"/>
          <w:sz w:val="22"/>
          <w:szCs w:val="22"/>
        </w:rPr>
        <w:t>velar</w:t>
      </w:r>
      <w:r>
        <w:rPr>
          <w:rFonts w:ascii="Century Gothic" w:hAnsi="Century Gothic"/>
          <w:spacing w:val="1"/>
          <w:sz w:val="22"/>
          <w:szCs w:val="22"/>
        </w:rPr>
        <w:t xml:space="preserve"> </w:t>
      </w:r>
      <w:r>
        <w:rPr>
          <w:rFonts w:ascii="Century Gothic" w:hAnsi="Century Gothic"/>
          <w:sz w:val="22"/>
          <w:szCs w:val="22"/>
        </w:rPr>
        <w:t>por</w:t>
      </w:r>
      <w:r>
        <w:rPr>
          <w:rFonts w:ascii="Century Gothic" w:hAnsi="Century Gothic"/>
          <w:spacing w:val="2"/>
          <w:sz w:val="22"/>
          <w:szCs w:val="22"/>
        </w:rPr>
        <w:t xml:space="preserve"> </w:t>
      </w:r>
      <w:r>
        <w:rPr>
          <w:rFonts w:ascii="Century Gothic" w:hAnsi="Century Gothic"/>
          <w:sz w:val="22"/>
          <w:szCs w:val="22"/>
        </w:rPr>
        <w:t>la</w:t>
      </w:r>
      <w:r>
        <w:rPr>
          <w:rFonts w:ascii="Century Gothic" w:hAnsi="Century Gothic"/>
          <w:spacing w:val="3"/>
          <w:sz w:val="22"/>
          <w:szCs w:val="22"/>
        </w:rPr>
        <w:t xml:space="preserve"> </w:t>
      </w:r>
      <w:r>
        <w:rPr>
          <w:rFonts w:ascii="Century Gothic" w:hAnsi="Century Gothic"/>
          <w:sz w:val="22"/>
          <w:szCs w:val="22"/>
        </w:rPr>
        <w:t>calidad,</w:t>
      </w:r>
      <w:r>
        <w:rPr>
          <w:rFonts w:ascii="Century Gothic" w:hAnsi="Century Gothic"/>
          <w:spacing w:val="4"/>
          <w:sz w:val="22"/>
          <w:szCs w:val="22"/>
        </w:rPr>
        <w:t xml:space="preserve"> </w:t>
      </w:r>
      <w:r>
        <w:rPr>
          <w:rFonts w:ascii="Century Gothic" w:hAnsi="Century Gothic"/>
          <w:sz w:val="22"/>
          <w:szCs w:val="22"/>
        </w:rPr>
        <w:t>el</w:t>
      </w:r>
      <w:r>
        <w:rPr>
          <w:rFonts w:ascii="Century Gothic" w:hAnsi="Century Gothic"/>
          <w:spacing w:val="3"/>
          <w:sz w:val="22"/>
          <w:szCs w:val="22"/>
        </w:rPr>
        <w:t xml:space="preserve"> </w:t>
      </w:r>
      <w:r>
        <w:rPr>
          <w:rFonts w:ascii="Century Gothic" w:hAnsi="Century Gothic"/>
          <w:sz w:val="22"/>
          <w:szCs w:val="22"/>
        </w:rPr>
        <w:t>cumplimiento</w:t>
      </w:r>
      <w:r>
        <w:rPr>
          <w:rFonts w:ascii="Century Gothic" w:hAnsi="Century Gothic"/>
          <w:spacing w:val="3"/>
          <w:sz w:val="22"/>
          <w:szCs w:val="22"/>
        </w:rPr>
        <w:t xml:space="preserve"> </w:t>
      </w:r>
      <w:r>
        <w:rPr>
          <w:rFonts w:ascii="Century Gothic" w:hAnsi="Century Gothic"/>
          <w:sz w:val="22"/>
          <w:szCs w:val="22"/>
        </w:rPr>
        <w:t>en</w:t>
      </w:r>
      <w:r>
        <w:rPr>
          <w:rFonts w:ascii="Century Gothic" w:hAnsi="Century Gothic"/>
          <w:spacing w:val="3"/>
          <w:sz w:val="22"/>
          <w:szCs w:val="22"/>
        </w:rPr>
        <w:t xml:space="preserve"> </w:t>
      </w:r>
      <w:r>
        <w:rPr>
          <w:rFonts w:ascii="Century Gothic" w:hAnsi="Century Gothic"/>
          <w:sz w:val="22"/>
          <w:szCs w:val="22"/>
        </w:rPr>
        <w:t>las</w:t>
      </w:r>
      <w:r>
        <w:rPr>
          <w:rFonts w:ascii="Century Gothic" w:hAnsi="Century Gothic"/>
          <w:spacing w:val="3"/>
          <w:sz w:val="22"/>
          <w:szCs w:val="22"/>
        </w:rPr>
        <w:t xml:space="preserve"> </w:t>
      </w:r>
      <w:r>
        <w:rPr>
          <w:rFonts w:ascii="Century Gothic" w:hAnsi="Century Gothic"/>
          <w:sz w:val="22"/>
          <w:szCs w:val="22"/>
        </w:rPr>
        <w:t>labores</w:t>
      </w:r>
      <w:r>
        <w:rPr>
          <w:rFonts w:ascii="Century Gothic" w:hAnsi="Century Gothic"/>
          <w:spacing w:val="4"/>
          <w:sz w:val="22"/>
          <w:szCs w:val="22"/>
        </w:rPr>
        <w:t xml:space="preserve"> </w:t>
      </w:r>
      <w:r>
        <w:rPr>
          <w:rFonts w:ascii="Century Gothic" w:hAnsi="Century Gothic"/>
          <w:sz w:val="22"/>
          <w:szCs w:val="22"/>
        </w:rPr>
        <w:t>docentes</w:t>
      </w:r>
      <w:r>
        <w:rPr>
          <w:rFonts w:ascii="Century Gothic" w:hAnsi="Century Gothic"/>
          <w:spacing w:val="4"/>
          <w:sz w:val="22"/>
          <w:szCs w:val="22"/>
        </w:rPr>
        <w:t xml:space="preserve"> </w:t>
      </w:r>
      <w:r>
        <w:rPr>
          <w:rFonts w:ascii="Century Gothic" w:hAnsi="Century Gothic"/>
          <w:sz w:val="22"/>
          <w:szCs w:val="22"/>
        </w:rPr>
        <w:t>y</w:t>
      </w:r>
      <w:r>
        <w:rPr>
          <w:rFonts w:ascii="Century Gothic" w:hAnsi="Century Gothic"/>
          <w:spacing w:val="2"/>
          <w:sz w:val="22"/>
          <w:szCs w:val="22"/>
        </w:rPr>
        <w:t xml:space="preserve"> </w:t>
      </w:r>
      <w:r>
        <w:rPr>
          <w:rFonts w:ascii="Century Gothic" w:hAnsi="Century Gothic"/>
          <w:sz w:val="22"/>
          <w:szCs w:val="22"/>
        </w:rPr>
        <w:t>por</w:t>
      </w:r>
      <w:r>
        <w:rPr>
          <w:rFonts w:ascii="Century Gothic" w:hAnsi="Century Gothic"/>
          <w:spacing w:val="2"/>
          <w:sz w:val="22"/>
          <w:szCs w:val="22"/>
        </w:rPr>
        <w:t xml:space="preserve"> </w:t>
      </w:r>
      <w:r>
        <w:rPr>
          <w:rFonts w:ascii="Century Gothic" w:hAnsi="Century Gothic"/>
          <w:spacing w:val="-5"/>
          <w:sz w:val="22"/>
          <w:szCs w:val="22"/>
        </w:rPr>
        <w:t xml:space="preserve">la </w:t>
      </w:r>
      <w:r>
        <w:rPr>
          <w:rFonts w:ascii="Century Gothic" w:hAnsi="Century Gothic"/>
          <w:sz w:val="22"/>
          <w:szCs w:val="22"/>
        </w:rPr>
        <w:t>mejor</w:t>
      </w:r>
      <w:r>
        <w:rPr>
          <w:rFonts w:ascii="Century Gothic" w:hAnsi="Century Gothic"/>
          <w:spacing w:val="-7"/>
          <w:sz w:val="22"/>
          <w:szCs w:val="22"/>
        </w:rPr>
        <w:t xml:space="preserve"> </w:t>
      </w:r>
      <w:r>
        <w:rPr>
          <w:rFonts w:ascii="Century Gothic" w:hAnsi="Century Gothic"/>
          <w:sz w:val="22"/>
          <w:szCs w:val="22"/>
        </w:rPr>
        <w:t>formación</w:t>
      </w:r>
      <w:r>
        <w:rPr>
          <w:rFonts w:ascii="Century Gothic" w:hAnsi="Century Gothic"/>
          <w:spacing w:val="-4"/>
          <w:sz w:val="22"/>
          <w:szCs w:val="22"/>
        </w:rPr>
        <w:t xml:space="preserve"> </w:t>
      </w:r>
      <w:r>
        <w:rPr>
          <w:rFonts w:ascii="Century Gothic" w:hAnsi="Century Gothic"/>
          <w:sz w:val="22"/>
          <w:szCs w:val="22"/>
        </w:rPr>
        <w:t>intelectual</w:t>
      </w:r>
      <w:r>
        <w:rPr>
          <w:rFonts w:ascii="Century Gothic" w:hAnsi="Century Gothic"/>
          <w:spacing w:val="-3"/>
          <w:sz w:val="22"/>
          <w:szCs w:val="22"/>
        </w:rPr>
        <w:t xml:space="preserve"> </w:t>
      </w:r>
      <w:r>
        <w:rPr>
          <w:rFonts w:ascii="Century Gothic" w:hAnsi="Century Gothic"/>
          <w:sz w:val="22"/>
          <w:szCs w:val="22"/>
        </w:rPr>
        <w:t>los</w:t>
      </w:r>
      <w:r>
        <w:rPr>
          <w:rFonts w:ascii="Century Gothic" w:hAnsi="Century Gothic"/>
          <w:spacing w:val="-4"/>
          <w:sz w:val="22"/>
          <w:szCs w:val="22"/>
        </w:rPr>
        <w:t xml:space="preserve"> </w:t>
      </w:r>
      <w:r>
        <w:rPr>
          <w:rFonts w:ascii="Century Gothic" w:hAnsi="Century Gothic"/>
          <w:sz w:val="22"/>
          <w:szCs w:val="22"/>
        </w:rPr>
        <w:t>educandos”.</w:t>
      </w:r>
      <w:r>
        <w:rPr>
          <w:rFonts w:ascii="Century Gothic" w:hAnsi="Century Gothic"/>
          <w:spacing w:val="1"/>
          <w:sz w:val="22"/>
          <w:szCs w:val="22"/>
        </w:rPr>
        <w:t xml:space="preserve"> </w:t>
      </w:r>
      <w:r>
        <w:rPr>
          <w:rFonts w:ascii="Century Gothic" w:hAnsi="Century Gothic"/>
          <w:sz w:val="22"/>
          <w:szCs w:val="22"/>
        </w:rPr>
        <w:t>(Sentencia</w:t>
      </w:r>
      <w:r>
        <w:rPr>
          <w:rFonts w:ascii="Century Gothic" w:hAnsi="Century Gothic"/>
          <w:spacing w:val="-4"/>
          <w:sz w:val="22"/>
          <w:szCs w:val="22"/>
        </w:rPr>
        <w:t xml:space="preserve"> </w:t>
      </w:r>
      <w:r>
        <w:rPr>
          <w:rFonts w:ascii="Century Gothic" w:hAnsi="Century Gothic"/>
          <w:sz w:val="22"/>
          <w:szCs w:val="22"/>
        </w:rPr>
        <w:t>No.</w:t>
      </w:r>
      <w:r>
        <w:rPr>
          <w:rFonts w:ascii="Century Gothic" w:hAnsi="Century Gothic"/>
          <w:spacing w:val="-1"/>
          <w:sz w:val="22"/>
          <w:szCs w:val="22"/>
        </w:rPr>
        <w:t xml:space="preserve"> </w:t>
      </w:r>
      <w:r>
        <w:rPr>
          <w:rFonts w:ascii="Century Gothic" w:hAnsi="Century Gothic"/>
          <w:sz w:val="22"/>
          <w:szCs w:val="22"/>
        </w:rPr>
        <w:t>T-</w:t>
      </w:r>
      <w:r>
        <w:rPr>
          <w:rFonts w:ascii="Century Gothic" w:hAnsi="Century Gothic"/>
          <w:spacing w:val="-2"/>
          <w:sz w:val="22"/>
          <w:szCs w:val="22"/>
        </w:rPr>
        <w:t>092/94</w:t>
      </w:r>
      <w:r>
        <w:rPr>
          <w:rFonts w:ascii="Century Gothic" w:hAnsi="Century Gothic"/>
          <w:bCs/>
          <w:spacing w:val="-2"/>
          <w:sz w:val="22"/>
          <w:szCs w:val="22"/>
        </w:rPr>
        <w:t>)</w:t>
      </w:r>
    </w:p>
    <w:p w14:paraId="115CADB7">
      <w:pPr>
        <w:pStyle w:val="style66"/>
        <w:spacing w:before="10"/>
        <w:rPr>
          <w:rFonts w:ascii="Century Gothic" w:hAnsi="Century Gothic"/>
          <w:b/>
          <w:sz w:val="22"/>
          <w:szCs w:val="22"/>
        </w:rPr>
      </w:pPr>
    </w:p>
    <w:p w14:paraId="2B8107A5">
      <w:pPr>
        <w:pStyle w:val="style66"/>
        <w:ind w:right="111"/>
        <w:jc w:val="both"/>
        <w:rPr>
          <w:rFonts w:ascii="Century Gothic" w:hAnsi="Century Gothic"/>
          <w:sz w:val="22"/>
          <w:szCs w:val="22"/>
        </w:rPr>
      </w:pPr>
      <w:r>
        <w:rPr>
          <w:rFonts w:ascii="Century Gothic" w:hAnsi="Century Gothic"/>
          <w:i/>
          <w:sz w:val="22"/>
          <w:szCs w:val="22"/>
        </w:rPr>
        <w:t>“</w:t>
      </w:r>
      <w:r>
        <w:rPr>
          <w:rFonts w:ascii="Century Gothic" w:hAnsi="Century Gothic"/>
          <w:sz w:val="22"/>
          <w:szCs w:val="22"/>
        </w:rPr>
        <w:t>El comportamiento del estudiante en su claustro de estudios, en su hogar y en la sociedad, es algo que obviamente resulta trascendente y vital para los intereses educativos del establecimiento</w:t>
      </w:r>
      <w:r>
        <w:rPr>
          <w:rFonts w:ascii="Century Gothic" w:hAnsi="Century Gothic"/>
          <w:spacing w:val="-13"/>
          <w:sz w:val="22"/>
          <w:szCs w:val="22"/>
        </w:rPr>
        <w:t xml:space="preserve"> </w:t>
      </w:r>
      <w:r>
        <w:rPr>
          <w:rFonts w:ascii="Century Gothic" w:hAnsi="Century Gothic"/>
          <w:sz w:val="22"/>
          <w:szCs w:val="22"/>
        </w:rPr>
        <w:t>de</w:t>
      </w:r>
      <w:r>
        <w:rPr>
          <w:rFonts w:ascii="Century Gothic" w:hAnsi="Century Gothic"/>
          <w:spacing w:val="-13"/>
          <w:sz w:val="22"/>
          <w:szCs w:val="22"/>
        </w:rPr>
        <w:t xml:space="preserve"> </w:t>
      </w:r>
      <w:r>
        <w:rPr>
          <w:rFonts w:ascii="Century Gothic" w:hAnsi="Century Gothic"/>
          <w:sz w:val="22"/>
          <w:szCs w:val="22"/>
        </w:rPr>
        <w:t>enseñanza,</w:t>
      </w:r>
      <w:r>
        <w:rPr>
          <w:rFonts w:ascii="Century Gothic" w:hAnsi="Century Gothic"/>
          <w:spacing w:val="-11"/>
          <w:sz w:val="22"/>
          <w:szCs w:val="22"/>
        </w:rPr>
        <w:t xml:space="preserve"> </w:t>
      </w:r>
      <w:r>
        <w:rPr>
          <w:rFonts w:ascii="Century Gothic" w:hAnsi="Century Gothic"/>
          <w:sz w:val="22"/>
          <w:szCs w:val="22"/>
        </w:rPr>
        <w:t>porque</w:t>
      </w:r>
      <w:r>
        <w:rPr>
          <w:rFonts w:ascii="Century Gothic" w:hAnsi="Century Gothic"/>
          <w:spacing w:val="-13"/>
          <w:sz w:val="22"/>
          <w:szCs w:val="22"/>
        </w:rPr>
        <w:t xml:space="preserve"> </w:t>
      </w:r>
      <w:r>
        <w:rPr>
          <w:rFonts w:ascii="Century Gothic" w:hAnsi="Century Gothic"/>
          <w:sz w:val="22"/>
          <w:szCs w:val="22"/>
        </w:rPr>
        <w:t>es</w:t>
      </w:r>
      <w:r>
        <w:rPr>
          <w:rFonts w:ascii="Century Gothic" w:hAnsi="Century Gothic"/>
          <w:spacing w:val="-14"/>
          <w:sz w:val="22"/>
          <w:szCs w:val="22"/>
        </w:rPr>
        <w:t xml:space="preserve"> </w:t>
      </w:r>
      <w:r>
        <w:rPr>
          <w:rFonts w:ascii="Century Gothic" w:hAnsi="Century Gothic"/>
          <w:sz w:val="22"/>
          <w:szCs w:val="22"/>
        </w:rPr>
        <w:t>necesario</w:t>
      </w:r>
      <w:r>
        <w:rPr>
          <w:rFonts w:ascii="Century Gothic" w:hAnsi="Century Gothic"/>
          <w:spacing w:val="-11"/>
          <w:sz w:val="22"/>
          <w:szCs w:val="22"/>
        </w:rPr>
        <w:t xml:space="preserve"> </w:t>
      </w:r>
      <w:r>
        <w:rPr>
          <w:rFonts w:ascii="Century Gothic" w:hAnsi="Century Gothic"/>
          <w:sz w:val="22"/>
          <w:szCs w:val="22"/>
        </w:rPr>
        <w:t>mantener</w:t>
      </w:r>
      <w:r>
        <w:rPr>
          <w:rFonts w:ascii="Century Gothic" w:hAnsi="Century Gothic"/>
          <w:spacing w:val="-13"/>
          <w:sz w:val="22"/>
          <w:szCs w:val="22"/>
        </w:rPr>
        <w:t xml:space="preserve"> </w:t>
      </w:r>
      <w:r>
        <w:rPr>
          <w:rFonts w:ascii="Century Gothic" w:hAnsi="Century Gothic"/>
          <w:sz w:val="22"/>
          <w:szCs w:val="22"/>
        </w:rPr>
        <w:t>una</w:t>
      </w:r>
      <w:r>
        <w:rPr>
          <w:rFonts w:ascii="Century Gothic" w:hAnsi="Century Gothic"/>
          <w:spacing w:val="-12"/>
          <w:sz w:val="22"/>
          <w:szCs w:val="22"/>
        </w:rPr>
        <w:t xml:space="preserve"> </w:t>
      </w:r>
      <w:r>
        <w:rPr>
          <w:rFonts w:ascii="Century Gothic" w:hAnsi="Century Gothic"/>
          <w:sz w:val="22"/>
          <w:szCs w:val="22"/>
        </w:rPr>
        <w:t>interacción</w:t>
      </w:r>
      <w:r>
        <w:rPr>
          <w:rFonts w:ascii="Century Gothic" w:hAnsi="Century Gothic"/>
          <w:spacing w:val="-12"/>
          <w:sz w:val="22"/>
          <w:szCs w:val="22"/>
        </w:rPr>
        <w:t xml:space="preserve"> </w:t>
      </w:r>
      <w:r>
        <w:rPr>
          <w:rFonts w:ascii="Century Gothic" w:hAnsi="Century Gothic"/>
          <w:sz w:val="22"/>
          <w:szCs w:val="22"/>
        </w:rPr>
        <w:t>enriquecedora y necesaria entre el medio educativo y el ámbito del mundo exterior, lo cual se infiere de la voluntad Constitucional</w:t>
      </w:r>
      <w:r>
        <w:rPr>
          <w:rFonts w:ascii="Century Gothic" w:hAnsi="Century Gothic"/>
          <w:spacing w:val="-1"/>
          <w:sz w:val="22"/>
          <w:szCs w:val="22"/>
        </w:rPr>
        <w:t xml:space="preserve"> </w:t>
      </w:r>
      <w:r>
        <w:rPr>
          <w:rFonts w:ascii="Century Gothic" w:hAnsi="Century Gothic"/>
          <w:sz w:val="22"/>
          <w:szCs w:val="22"/>
        </w:rPr>
        <w:t>cuando</w:t>
      </w:r>
      <w:r>
        <w:rPr>
          <w:rFonts w:ascii="Century Gothic" w:hAnsi="Century Gothic"/>
          <w:spacing w:val="-1"/>
          <w:sz w:val="22"/>
          <w:szCs w:val="22"/>
        </w:rPr>
        <w:t xml:space="preserve"> </w:t>
      </w:r>
      <w:r>
        <w:rPr>
          <w:rFonts w:ascii="Century Gothic" w:hAnsi="Century Gothic"/>
          <w:sz w:val="22"/>
          <w:szCs w:val="22"/>
        </w:rPr>
        <w:t>se establece a modo</w:t>
      </w:r>
      <w:r>
        <w:rPr>
          <w:rFonts w:ascii="Century Gothic" w:hAnsi="Century Gothic"/>
          <w:spacing w:val="-1"/>
          <w:sz w:val="22"/>
          <w:szCs w:val="22"/>
        </w:rPr>
        <w:t xml:space="preserve"> </w:t>
      </w:r>
      <w:r>
        <w:rPr>
          <w:rFonts w:ascii="Century Gothic" w:hAnsi="Century Gothic"/>
          <w:sz w:val="22"/>
          <w:szCs w:val="22"/>
        </w:rPr>
        <w:t>de principio que</w:t>
      </w:r>
      <w:r>
        <w:rPr>
          <w:rFonts w:ascii="Century Gothic" w:hAnsi="Century Gothic"/>
          <w:spacing w:val="-3"/>
          <w:sz w:val="22"/>
          <w:szCs w:val="22"/>
        </w:rPr>
        <w:t xml:space="preserve"> </w:t>
      </w:r>
      <w:r>
        <w:rPr>
          <w:rFonts w:ascii="Century Gothic" w:hAnsi="Century Gothic"/>
          <w:sz w:val="22"/>
          <w:szCs w:val="22"/>
        </w:rPr>
        <w:t>"el estado, la sociedad y la familia son responsables de la educación".</w:t>
      </w:r>
    </w:p>
    <w:p w14:paraId="100F0755">
      <w:pPr>
        <w:pStyle w:val="style66"/>
        <w:ind w:right="111"/>
        <w:jc w:val="both"/>
        <w:rPr>
          <w:rFonts w:ascii="Century Gothic" w:hAnsi="Century Gothic"/>
          <w:sz w:val="22"/>
          <w:szCs w:val="22"/>
        </w:rPr>
      </w:pPr>
    </w:p>
    <w:p w14:paraId="2B98F8CF">
      <w:pPr>
        <w:pStyle w:val="style66"/>
        <w:ind w:right="111"/>
        <w:jc w:val="both"/>
        <w:rPr>
          <w:rFonts w:ascii="Century Gothic" w:hAnsi="Century Gothic"/>
          <w:sz w:val="22"/>
          <w:szCs w:val="22"/>
        </w:rPr>
      </w:pPr>
      <w:r>
        <w:rPr>
          <w:rFonts w:ascii="Century Gothic" w:hAnsi="Century Gothic"/>
          <w:sz w:val="22"/>
          <w:szCs w:val="22"/>
        </w:rPr>
        <w:t>Nadie puede negar que las actividades que el estudiante cumple dentro y fuera de su centro de estudios, influyen definitivamente en el desarrollo de su personalidad, en cuanto contribuyen a su formación educativa, a saciar sus necesidades físicas, psíquicas e intelectuales,</w:t>
      </w:r>
      <w:r>
        <w:rPr>
          <w:rFonts w:ascii="Century Gothic" w:hAnsi="Century Gothic"/>
          <w:spacing w:val="-4"/>
          <w:sz w:val="22"/>
          <w:szCs w:val="22"/>
        </w:rPr>
        <w:t xml:space="preserve"> </w:t>
      </w:r>
      <w:r>
        <w:rPr>
          <w:rFonts w:ascii="Century Gothic" w:hAnsi="Century Gothic"/>
          <w:sz w:val="22"/>
          <w:szCs w:val="22"/>
        </w:rPr>
        <w:t>y</w:t>
      </w:r>
      <w:r>
        <w:rPr>
          <w:rFonts w:ascii="Century Gothic" w:hAnsi="Century Gothic"/>
          <w:spacing w:val="-6"/>
          <w:sz w:val="22"/>
          <w:szCs w:val="22"/>
        </w:rPr>
        <w:t xml:space="preserve"> </w:t>
      </w:r>
      <w:r>
        <w:rPr>
          <w:rFonts w:ascii="Century Gothic" w:hAnsi="Century Gothic"/>
          <w:sz w:val="22"/>
          <w:szCs w:val="22"/>
        </w:rPr>
        <w:t>a</w:t>
      </w:r>
      <w:r>
        <w:rPr>
          <w:rFonts w:ascii="Century Gothic" w:hAnsi="Century Gothic"/>
          <w:spacing w:val="-5"/>
          <w:sz w:val="22"/>
          <w:szCs w:val="22"/>
        </w:rPr>
        <w:t xml:space="preserve"> </w:t>
      </w:r>
      <w:r>
        <w:rPr>
          <w:rFonts w:ascii="Century Gothic" w:hAnsi="Century Gothic"/>
          <w:sz w:val="22"/>
          <w:szCs w:val="22"/>
        </w:rPr>
        <w:t>lograr</w:t>
      </w:r>
      <w:r>
        <w:rPr>
          <w:rFonts w:ascii="Century Gothic" w:hAnsi="Century Gothic"/>
          <w:spacing w:val="-3"/>
          <w:sz w:val="22"/>
          <w:szCs w:val="22"/>
        </w:rPr>
        <w:t xml:space="preserve"> </w:t>
      </w:r>
      <w:r>
        <w:rPr>
          <w:rFonts w:ascii="Century Gothic" w:hAnsi="Century Gothic"/>
          <w:sz w:val="22"/>
          <w:szCs w:val="22"/>
        </w:rPr>
        <w:t>su</w:t>
      </w:r>
      <w:r>
        <w:rPr>
          <w:rFonts w:ascii="Century Gothic" w:hAnsi="Century Gothic"/>
          <w:spacing w:val="-5"/>
          <w:sz w:val="22"/>
          <w:szCs w:val="22"/>
        </w:rPr>
        <w:t xml:space="preserve"> </w:t>
      </w:r>
      <w:r>
        <w:rPr>
          <w:rFonts w:ascii="Century Gothic" w:hAnsi="Century Gothic"/>
          <w:sz w:val="22"/>
          <w:szCs w:val="22"/>
        </w:rPr>
        <w:t>desarrollo</w:t>
      </w:r>
      <w:r>
        <w:rPr>
          <w:rFonts w:ascii="Century Gothic" w:hAnsi="Century Gothic"/>
          <w:spacing w:val="-2"/>
          <w:sz w:val="22"/>
          <w:szCs w:val="22"/>
        </w:rPr>
        <w:t xml:space="preserve"> </w:t>
      </w:r>
      <w:r>
        <w:rPr>
          <w:rFonts w:ascii="Century Gothic" w:hAnsi="Century Gothic"/>
          <w:sz w:val="22"/>
          <w:szCs w:val="22"/>
        </w:rPr>
        <w:t>moral,</w:t>
      </w:r>
      <w:r>
        <w:rPr>
          <w:rFonts w:ascii="Century Gothic" w:hAnsi="Century Gothic"/>
          <w:spacing w:val="-4"/>
          <w:sz w:val="22"/>
          <w:szCs w:val="22"/>
        </w:rPr>
        <w:t xml:space="preserve"> </w:t>
      </w:r>
      <w:r>
        <w:rPr>
          <w:rFonts w:ascii="Century Gothic" w:hAnsi="Century Gothic"/>
          <w:sz w:val="22"/>
          <w:szCs w:val="22"/>
        </w:rPr>
        <w:t>espiritual,</w:t>
      </w:r>
      <w:r>
        <w:rPr>
          <w:rFonts w:ascii="Century Gothic" w:hAnsi="Century Gothic"/>
          <w:spacing w:val="-4"/>
          <w:sz w:val="22"/>
          <w:szCs w:val="22"/>
        </w:rPr>
        <w:t xml:space="preserve"> </w:t>
      </w:r>
      <w:r>
        <w:rPr>
          <w:rFonts w:ascii="Century Gothic" w:hAnsi="Century Gothic"/>
          <w:sz w:val="22"/>
          <w:szCs w:val="22"/>
        </w:rPr>
        <w:t>social</w:t>
      </w:r>
      <w:r>
        <w:rPr>
          <w:rFonts w:ascii="Century Gothic" w:hAnsi="Century Gothic"/>
          <w:spacing w:val="-5"/>
          <w:sz w:val="22"/>
          <w:szCs w:val="22"/>
        </w:rPr>
        <w:t xml:space="preserve"> </w:t>
      </w:r>
      <w:r>
        <w:rPr>
          <w:rFonts w:ascii="Century Gothic" w:hAnsi="Century Gothic"/>
          <w:sz w:val="22"/>
          <w:szCs w:val="22"/>
        </w:rPr>
        <w:t>afectivo,</w:t>
      </w:r>
      <w:r>
        <w:rPr>
          <w:rFonts w:ascii="Century Gothic" w:hAnsi="Century Gothic"/>
          <w:spacing w:val="-4"/>
          <w:sz w:val="22"/>
          <w:szCs w:val="22"/>
        </w:rPr>
        <w:t xml:space="preserve"> </w:t>
      </w:r>
      <w:r>
        <w:rPr>
          <w:rFonts w:ascii="Century Gothic" w:hAnsi="Century Gothic"/>
          <w:sz w:val="22"/>
          <w:szCs w:val="22"/>
        </w:rPr>
        <w:t>ético</w:t>
      </w:r>
      <w:r>
        <w:rPr>
          <w:rFonts w:ascii="Century Gothic" w:hAnsi="Century Gothic"/>
          <w:spacing w:val="-5"/>
          <w:sz w:val="22"/>
          <w:szCs w:val="22"/>
        </w:rPr>
        <w:t xml:space="preserve"> </w:t>
      </w:r>
      <w:r>
        <w:rPr>
          <w:rFonts w:ascii="Century Gothic" w:hAnsi="Century Gothic"/>
          <w:sz w:val="22"/>
          <w:szCs w:val="22"/>
        </w:rPr>
        <w:t>y</w:t>
      </w:r>
      <w:r>
        <w:rPr>
          <w:rFonts w:ascii="Century Gothic" w:hAnsi="Century Gothic"/>
          <w:spacing w:val="-6"/>
          <w:sz w:val="22"/>
          <w:szCs w:val="22"/>
        </w:rPr>
        <w:t xml:space="preserve"> </w:t>
      </w:r>
      <w:r>
        <w:rPr>
          <w:rFonts w:ascii="Century Gothic" w:hAnsi="Century Gothic"/>
          <w:sz w:val="22"/>
          <w:szCs w:val="22"/>
        </w:rPr>
        <w:t>cívico,</w:t>
      </w:r>
      <w:r>
        <w:rPr>
          <w:rFonts w:ascii="Century Gothic" w:hAnsi="Century Gothic"/>
          <w:spacing w:val="-2"/>
          <w:sz w:val="22"/>
          <w:szCs w:val="22"/>
        </w:rPr>
        <w:t xml:space="preserve"> </w:t>
      </w:r>
      <w:r>
        <w:rPr>
          <w:rFonts w:ascii="Century Gothic" w:hAnsi="Century Gothic"/>
          <w:sz w:val="22"/>
          <w:szCs w:val="22"/>
        </w:rPr>
        <w:t>como</w:t>
      </w:r>
      <w:r>
        <w:rPr>
          <w:rFonts w:ascii="Century Gothic" w:hAnsi="Century Gothic"/>
          <w:spacing w:val="-5"/>
          <w:sz w:val="22"/>
          <w:szCs w:val="22"/>
        </w:rPr>
        <w:t xml:space="preserve"> </w:t>
      </w:r>
      <w:r>
        <w:rPr>
          <w:rFonts w:ascii="Century Gothic" w:hAnsi="Century Gothic"/>
          <w:sz w:val="22"/>
          <w:szCs w:val="22"/>
        </w:rPr>
        <w:t>es la filosofía que inspira la ley general de educación (Ley 115/94, art. 5o.).</w:t>
      </w:r>
    </w:p>
    <w:p w14:paraId="268DE821">
      <w:pPr>
        <w:pStyle w:val="style66"/>
        <w:spacing w:before="11"/>
        <w:rPr>
          <w:rFonts w:ascii="Century Gothic" w:hAnsi="Century Gothic"/>
          <w:sz w:val="22"/>
          <w:szCs w:val="22"/>
        </w:rPr>
      </w:pPr>
    </w:p>
    <w:p w14:paraId="2D0F060B">
      <w:pPr>
        <w:pStyle w:val="style66"/>
        <w:ind w:right="108"/>
        <w:jc w:val="both"/>
        <w:rPr>
          <w:rFonts w:ascii="Century Gothic" w:hAnsi="Century Gothic"/>
          <w:i/>
          <w:sz w:val="22"/>
          <w:szCs w:val="22"/>
        </w:rPr>
      </w:pPr>
      <w:r>
        <w:rPr>
          <w:rFonts w:ascii="Century Gothic" w:hAnsi="Century Gothic"/>
          <w:sz w:val="22"/>
          <w:szCs w:val="22"/>
        </w:rPr>
        <w:t xml:space="preserve">No obstante, lo anterior, a juicio de la Corte los reglamentos de las instituciones educativas no pueden entrar a regular aspectos que de alguna manera puedan </w:t>
      </w:r>
      <w:r>
        <w:rPr>
          <w:rFonts w:ascii="Century Gothic" w:hAnsi="Century Gothic"/>
          <w:sz w:val="22"/>
          <w:szCs w:val="22"/>
        </w:rPr>
        <w:t>afectar los derechos constitucionales</w:t>
      </w:r>
      <w:r>
        <w:rPr>
          <w:rFonts w:ascii="Century Gothic" w:hAnsi="Century Gothic"/>
          <w:spacing w:val="-7"/>
          <w:sz w:val="22"/>
          <w:szCs w:val="22"/>
        </w:rPr>
        <w:t xml:space="preserve"> </w:t>
      </w:r>
      <w:r>
        <w:rPr>
          <w:rFonts w:ascii="Century Gothic" w:hAnsi="Century Gothic"/>
          <w:sz w:val="22"/>
          <w:szCs w:val="22"/>
        </w:rPr>
        <w:t>fundamentales</w:t>
      </w:r>
      <w:r>
        <w:rPr>
          <w:rFonts w:ascii="Century Gothic" w:hAnsi="Century Gothic"/>
          <w:spacing w:val="-7"/>
          <w:sz w:val="22"/>
          <w:szCs w:val="22"/>
        </w:rPr>
        <w:t xml:space="preserve"> </w:t>
      </w:r>
      <w:r>
        <w:rPr>
          <w:rFonts w:ascii="Century Gothic" w:hAnsi="Century Gothic"/>
          <w:sz w:val="22"/>
          <w:szCs w:val="22"/>
        </w:rPr>
        <w:t>de</w:t>
      </w:r>
      <w:r>
        <w:rPr>
          <w:rFonts w:ascii="Century Gothic" w:hAnsi="Century Gothic"/>
          <w:spacing w:val="-7"/>
          <w:sz w:val="22"/>
          <w:szCs w:val="22"/>
        </w:rPr>
        <w:t xml:space="preserve"> </w:t>
      </w:r>
      <w:r>
        <w:rPr>
          <w:rFonts w:ascii="Century Gothic" w:hAnsi="Century Gothic"/>
          <w:sz w:val="22"/>
          <w:szCs w:val="22"/>
        </w:rPr>
        <w:t>los</w:t>
      </w:r>
      <w:r>
        <w:rPr>
          <w:rFonts w:ascii="Century Gothic" w:hAnsi="Century Gothic"/>
          <w:spacing w:val="-8"/>
          <w:sz w:val="22"/>
          <w:szCs w:val="22"/>
        </w:rPr>
        <w:t xml:space="preserve"> </w:t>
      </w:r>
      <w:r>
        <w:rPr>
          <w:rFonts w:ascii="Century Gothic" w:hAnsi="Century Gothic"/>
          <w:sz w:val="22"/>
          <w:szCs w:val="22"/>
        </w:rPr>
        <w:t>educandos,</w:t>
      </w:r>
      <w:r>
        <w:rPr>
          <w:rFonts w:ascii="Century Gothic" w:hAnsi="Century Gothic"/>
          <w:spacing w:val="-7"/>
          <w:sz w:val="22"/>
          <w:szCs w:val="22"/>
        </w:rPr>
        <w:t xml:space="preserve"> </w:t>
      </w:r>
      <w:r>
        <w:rPr>
          <w:rFonts w:ascii="Century Gothic" w:hAnsi="Century Gothic"/>
          <w:sz w:val="22"/>
          <w:szCs w:val="22"/>
        </w:rPr>
        <w:t>pues</w:t>
      </w:r>
      <w:r>
        <w:rPr>
          <w:rFonts w:ascii="Century Gothic" w:hAnsi="Century Gothic"/>
          <w:spacing w:val="-7"/>
          <w:sz w:val="22"/>
          <w:szCs w:val="22"/>
        </w:rPr>
        <w:t xml:space="preserve"> </w:t>
      </w:r>
      <w:r>
        <w:rPr>
          <w:rFonts w:ascii="Century Gothic" w:hAnsi="Century Gothic"/>
          <w:sz w:val="22"/>
          <w:szCs w:val="22"/>
        </w:rPr>
        <w:t>si</w:t>
      </w:r>
      <w:r>
        <w:rPr>
          <w:rFonts w:ascii="Century Gothic" w:hAnsi="Century Gothic"/>
          <w:spacing w:val="-7"/>
          <w:sz w:val="22"/>
          <w:szCs w:val="22"/>
        </w:rPr>
        <w:t xml:space="preserve"> </w:t>
      </w:r>
      <w:r>
        <w:rPr>
          <w:rFonts w:ascii="Century Gothic" w:hAnsi="Century Gothic"/>
          <w:sz w:val="22"/>
          <w:szCs w:val="22"/>
        </w:rPr>
        <w:t>ello</w:t>
      </w:r>
      <w:r>
        <w:rPr>
          <w:rFonts w:ascii="Century Gothic" w:hAnsi="Century Gothic"/>
          <w:spacing w:val="-7"/>
          <w:sz w:val="22"/>
          <w:szCs w:val="22"/>
        </w:rPr>
        <w:t xml:space="preserve"> </w:t>
      </w:r>
      <w:r>
        <w:rPr>
          <w:rFonts w:ascii="Century Gothic" w:hAnsi="Century Gothic"/>
          <w:sz w:val="22"/>
          <w:szCs w:val="22"/>
        </w:rPr>
        <w:t>está</w:t>
      </w:r>
      <w:r>
        <w:rPr>
          <w:rFonts w:ascii="Century Gothic" w:hAnsi="Century Gothic"/>
          <w:spacing w:val="-7"/>
          <w:sz w:val="22"/>
          <w:szCs w:val="22"/>
        </w:rPr>
        <w:t xml:space="preserve"> </w:t>
      </w:r>
      <w:r>
        <w:rPr>
          <w:rFonts w:ascii="Century Gothic" w:hAnsi="Century Gothic"/>
          <w:sz w:val="22"/>
          <w:szCs w:val="22"/>
        </w:rPr>
        <w:t>vedado</w:t>
      </w:r>
      <w:r>
        <w:rPr>
          <w:rFonts w:ascii="Century Gothic" w:hAnsi="Century Gothic"/>
          <w:spacing w:val="-7"/>
          <w:sz w:val="22"/>
          <w:szCs w:val="22"/>
        </w:rPr>
        <w:t xml:space="preserve"> </w:t>
      </w:r>
      <w:r>
        <w:rPr>
          <w:rFonts w:ascii="Century Gothic" w:hAnsi="Century Gothic"/>
          <w:sz w:val="22"/>
          <w:szCs w:val="22"/>
        </w:rPr>
        <w:t>a</w:t>
      </w:r>
      <w:r>
        <w:rPr>
          <w:rFonts w:ascii="Century Gothic" w:hAnsi="Century Gothic"/>
          <w:spacing w:val="-7"/>
          <w:sz w:val="22"/>
          <w:szCs w:val="22"/>
        </w:rPr>
        <w:t xml:space="preserve"> </w:t>
      </w:r>
      <w:r>
        <w:rPr>
          <w:rFonts w:ascii="Century Gothic" w:hAnsi="Century Gothic"/>
          <w:sz w:val="22"/>
          <w:szCs w:val="22"/>
        </w:rPr>
        <w:t>la</w:t>
      </w:r>
      <w:r>
        <w:rPr>
          <w:rFonts w:ascii="Century Gothic" w:hAnsi="Century Gothic"/>
          <w:spacing w:val="-7"/>
          <w:sz w:val="22"/>
          <w:szCs w:val="22"/>
        </w:rPr>
        <w:t xml:space="preserve"> </w:t>
      </w:r>
      <w:r>
        <w:rPr>
          <w:rFonts w:ascii="Century Gothic" w:hAnsi="Century Gothic"/>
          <w:sz w:val="22"/>
          <w:szCs w:val="22"/>
        </w:rPr>
        <w:t>ley</w:t>
      </w:r>
      <w:r>
        <w:rPr>
          <w:rFonts w:ascii="Century Gothic" w:hAnsi="Century Gothic"/>
          <w:spacing w:val="-8"/>
          <w:sz w:val="22"/>
          <w:szCs w:val="22"/>
        </w:rPr>
        <w:t xml:space="preserve"> </w:t>
      </w:r>
      <w:r>
        <w:rPr>
          <w:rFonts w:ascii="Century Gothic" w:hAnsi="Century Gothic"/>
          <w:sz w:val="22"/>
          <w:szCs w:val="22"/>
        </w:rPr>
        <w:t>con</w:t>
      </w:r>
      <w:r>
        <w:rPr>
          <w:rFonts w:ascii="Century Gothic" w:hAnsi="Century Gothic"/>
          <w:spacing w:val="-7"/>
          <w:sz w:val="22"/>
          <w:szCs w:val="22"/>
        </w:rPr>
        <w:t xml:space="preserve"> </w:t>
      </w:r>
      <w:r>
        <w:rPr>
          <w:rFonts w:ascii="Century Gothic" w:hAnsi="Century Gothic"/>
          <w:sz w:val="22"/>
          <w:szCs w:val="22"/>
        </w:rPr>
        <w:t>mayor razón a los reglamentos de la naturaleza indicada. En tal virtud, dichos reglamentos no pueden regular aspectos o conductas del estudiante ajenas al centro educativo que puedan afectar</w:t>
      </w:r>
      <w:r>
        <w:rPr>
          <w:rFonts w:ascii="Century Gothic" w:hAnsi="Century Gothic"/>
          <w:spacing w:val="-2"/>
          <w:sz w:val="22"/>
          <w:szCs w:val="22"/>
        </w:rPr>
        <w:t xml:space="preserve"> </w:t>
      </w:r>
      <w:r>
        <w:rPr>
          <w:rFonts w:ascii="Century Gothic" w:hAnsi="Century Gothic"/>
          <w:sz w:val="22"/>
          <w:szCs w:val="22"/>
        </w:rPr>
        <w:t>su</w:t>
      </w:r>
      <w:r>
        <w:rPr>
          <w:rFonts w:ascii="Century Gothic" w:hAnsi="Century Gothic"/>
          <w:spacing w:val="-2"/>
          <w:sz w:val="22"/>
          <w:szCs w:val="22"/>
        </w:rPr>
        <w:t xml:space="preserve"> </w:t>
      </w:r>
      <w:r>
        <w:rPr>
          <w:rFonts w:ascii="Century Gothic" w:hAnsi="Century Gothic"/>
          <w:sz w:val="22"/>
          <w:szCs w:val="22"/>
        </w:rPr>
        <w:t>libertad, su</w:t>
      </w:r>
      <w:r>
        <w:rPr>
          <w:rFonts w:ascii="Century Gothic" w:hAnsi="Century Gothic"/>
          <w:spacing w:val="-2"/>
          <w:sz w:val="22"/>
          <w:szCs w:val="22"/>
        </w:rPr>
        <w:t xml:space="preserve"> </w:t>
      </w:r>
      <w:r>
        <w:rPr>
          <w:rFonts w:ascii="Century Gothic" w:hAnsi="Century Gothic"/>
          <w:sz w:val="22"/>
          <w:szCs w:val="22"/>
        </w:rPr>
        <w:t>autonomía</w:t>
      </w:r>
      <w:r>
        <w:rPr>
          <w:rFonts w:ascii="Century Gothic" w:hAnsi="Century Gothic"/>
          <w:spacing w:val="-1"/>
          <w:sz w:val="22"/>
          <w:szCs w:val="22"/>
        </w:rPr>
        <w:t xml:space="preserve"> </w:t>
      </w:r>
      <w:r>
        <w:rPr>
          <w:rFonts w:ascii="Century Gothic" w:hAnsi="Century Gothic"/>
          <w:sz w:val="22"/>
          <w:szCs w:val="22"/>
        </w:rPr>
        <w:t>o</w:t>
      </w:r>
      <w:r>
        <w:rPr>
          <w:rFonts w:ascii="Century Gothic" w:hAnsi="Century Gothic"/>
          <w:spacing w:val="-2"/>
          <w:sz w:val="22"/>
          <w:szCs w:val="22"/>
        </w:rPr>
        <w:t xml:space="preserve"> </w:t>
      </w:r>
      <w:r>
        <w:rPr>
          <w:rFonts w:ascii="Century Gothic" w:hAnsi="Century Gothic"/>
          <w:sz w:val="22"/>
          <w:szCs w:val="22"/>
        </w:rPr>
        <w:t>su</w:t>
      </w:r>
      <w:r>
        <w:rPr>
          <w:rFonts w:ascii="Century Gothic" w:hAnsi="Century Gothic"/>
          <w:spacing w:val="-2"/>
          <w:sz w:val="22"/>
          <w:szCs w:val="22"/>
        </w:rPr>
        <w:t xml:space="preserve"> </w:t>
      </w:r>
      <w:r>
        <w:rPr>
          <w:rFonts w:ascii="Century Gothic" w:hAnsi="Century Gothic"/>
          <w:sz w:val="22"/>
          <w:szCs w:val="22"/>
        </w:rPr>
        <w:t>intimidad o</w:t>
      </w:r>
      <w:r>
        <w:rPr>
          <w:rFonts w:ascii="Century Gothic" w:hAnsi="Century Gothic"/>
          <w:spacing w:val="-2"/>
          <w:sz w:val="22"/>
          <w:szCs w:val="22"/>
        </w:rPr>
        <w:t xml:space="preserve"> </w:t>
      </w:r>
      <w:r>
        <w:rPr>
          <w:rFonts w:ascii="Century Gothic" w:hAnsi="Century Gothic"/>
          <w:sz w:val="22"/>
          <w:szCs w:val="22"/>
        </w:rPr>
        <w:t>cualquier</w:t>
      </w:r>
      <w:r>
        <w:rPr>
          <w:rFonts w:ascii="Century Gothic" w:hAnsi="Century Gothic"/>
          <w:spacing w:val="-2"/>
          <w:sz w:val="22"/>
          <w:szCs w:val="22"/>
        </w:rPr>
        <w:t xml:space="preserve"> </w:t>
      </w:r>
      <w:r>
        <w:rPr>
          <w:rFonts w:ascii="Century Gothic" w:hAnsi="Century Gothic"/>
          <w:sz w:val="22"/>
          <w:szCs w:val="22"/>
        </w:rPr>
        <w:t>otro</w:t>
      </w:r>
      <w:r>
        <w:rPr>
          <w:rFonts w:ascii="Century Gothic" w:hAnsi="Century Gothic"/>
          <w:spacing w:val="-2"/>
          <w:sz w:val="22"/>
          <w:szCs w:val="22"/>
        </w:rPr>
        <w:t xml:space="preserve"> </w:t>
      </w:r>
      <w:r>
        <w:rPr>
          <w:rFonts w:ascii="Century Gothic" w:hAnsi="Century Gothic"/>
          <w:sz w:val="22"/>
          <w:szCs w:val="22"/>
        </w:rPr>
        <w:t>derecho, salvo</w:t>
      </w:r>
      <w:r>
        <w:rPr>
          <w:rFonts w:ascii="Century Gothic" w:hAnsi="Century Gothic"/>
          <w:spacing w:val="-2"/>
          <w:sz w:val="22"/>
          <w:szCs w:val="22"/>
        </w:rPr>
        <w:t xml:space="preserve"> </w:t>
      </w:r>
      <w:r>
        <w:rPr>
          <w:rFonts w:ascii="Century Gothic" w:hAnsi="Century Gothic"/>
          <w:sz w:val="22"/>
          <w:szCs w:val="22"/>
        </w:rPr>
        <w:t>en</w:t>
      </w:r>
      <w:r>
        <w:rPr>
          <w:rFonts w:ascii="Century Gothic" w:hAnsi="Century Gothic"/>
          <w:spacing w:val="-1"/>
          <w:sz w:val="22"/>
          <w:szCs w:val="22"/>
        </w:rPr>
        <w:t xml:space="preserve"> </w:t>
      </w:r>
      <w:r>
        <w:rPr>
          <w:rFonts w:ascii="Century Gothic" w:hAnsi="Century Gothic"/>
          <w:sz w:val="22"/>
          <w:szCs w:val="22"/>
        </w:rPr>
        <w:t>el</w:t>
      </w:r>
      <w:r>
        <w:rPr>
          <w:rFonts w:ascii="Century Gothic" w:hAnsi="Century Gothic"/>
          <w:spacing w:val="-1"/>
          <w:sz w:val="22"/>
          <w:szCs w:val="22"/>
        </w:rPr>
        <w:t xml:space="preserve"> </w:t>
      </w:r>
      <w:r>
        <w:rPr>
          <w:rFonts w:ascii="Century Gothic" w:hAnsi="Century Gothic"/>
          <w:sz w:val="22"/>
          <w:szCs w:val="22"/>
        </w:rPr>
        <w:t xml:space="preserve">evento de que la conducta externa del estudiante tenga alguna proyección o injerencia grave, que directa o indirectamente afecte la institución educativa.” </w:t>
      </w:r>
      <w:r>
        <w:rPr>
          <w:rFonts w:ascii="Century Gothic" w:hAnsi="Century Gothic"/>
          <w:i/>
          <w:sz w:val="22"/>
          <w:szCs w:val="22"/>
        </w:rPr>
        <w:t>(Sentencia T-386 de 1994)</w:t>
      </w:r>
    </w:p>
    <w:p w14:paraId="3467957C">
      <w:pPr>
        <w:pStyle w:val="style2"/>
        <w:tabs>
          <w:tab w:val="left" w:leader="none" w:pos="982"/>
        </w:tabs>
        <w:ind w:left="0" w:firstLine="0"/>
        <w:rPr>
          <w:rFonts w:ascii="Century Gothic" w:hAnsi="Century Gothic"/>
          <w:sz w:val="22"/>
          <w:szCs w:val="22"/>
        </w:rPr>
      </w:pPr>
    </w:p>
    <w:p w14:paraId="04DE8673">
      <w:pPr>
        <w:pStyle w:val="style2"/>
        <w:tabs>
          <w:tab w:val="left" w:leader="none" w:pos="982"/>
        </w:tabs>
        <w:ind w:left="0" w:firstLine="0"/>
        <w:rPr>
          <w:rFonts w:ascii="Century Gothic" w:hAnsi="Century Gothic"/>
          <w:sz w:val="22"/>
          <w:szCs w:val="22"/>
        </w:rPr>
      </w:pPr>
      <w:r>
        <w:rPr>
          <w:rFonts w:ascii="Century Gothic" w:cs="Calibri" w:eastAsia="Times New Roman" w:hAnsi="Century Gothic"/>
          <w:b w:val="false"/>
          <w:bCs w:val="false"/>
          <w:lang w:val="es-CO" w:eastAsia="es-CO"/>
        </w:rPr>
        <w:t>2.2.19.</w:t>
      </w:r>
      <w:r>
        <w:rPr>
          <w:rFonts w:ascii="Century Gothic" w:cs="Calibri" w:eastAsia="Times New Roman" w:hAnsi="Century Gothic"/>
          <w:b w:val="false"/>
          <w:bCs w:val="false"/>
          <w:lang w:val="es-CO" w:eastAsia="es-CO"/>
        </w:rPr>
        <w:t xml:space="preserve">9 </w:t>
      </w:r>
      <w:r>
        <w:rPr>
          <w:rFonts w:ascii="Century Gothic" w:hAnsi="Century Gothic"/>
          <w:sz w:val="22"/>
          <w:szCs w:val="22"/>
        </w:rPr>
        <w:t>Del</w:t>
      </w:r>
      <w:r>
        <w:rPr>
          <w:rFonts w:ascii="Century Gothic" w:hAnsi="Century Gothic"/>
          <w:spacing w:val="-1"/>
          <w:sz w:val="22"/>
          <w:szCs w:val="22"/>
        </w:rPr>
        <w:t xml:space="preserve"> </w:t>
      </w:r>
      <w:r>
        <w:rPr>
          <w:rFonts w:ascii="Century Gothic" w:hAnsi="Century Gothic"/>
          <w:sz w:val="22"/>
          <w:szCs w:val="22"/>
        </w:rPr>
        <w:t>derecho</w:t>
      </w:r>
      <w:r>
        <w:rPr>
          <w:rFonts w:ascii="Century Gothic" w:hAnsi="Century Gothic"/>
          <w:spacing w:val="-2"/>
          <w:sz w:val="22"/>
          <w:szCs w:val="22"/>
        </w:rPr>
        <w:t xml:space="preserve"> </w:t>
      </w:r>
      <w:r>
        <w:rPr>
          <w:rFonts w:ascii="Century Gothic" w:hAnsi="Century Gothic"/>
          <w:sz w:val="22"/>
          <w:szCs w:val="22"/>
        </w:rPr>
        <w:t>–</w:t>
      </w:r>
      <w:r>
        <w:rPr>
          <w:rFonts w:ascii="Century Gothic" w:hAnsi="Century Gothic"/>
          <w:spacing w:val="-1"/>
          <w:sz w:val="22"/>
          <w:szCs w:val="22"/>
        </w:rPr>
        <w:t xml:space="preserve"> </w:t>
      </w:r>
      <w:r>
        <w:rPr>
          <w:rFonts w:ascii="Century Gothic" w:hAnsi="Century Gothic"/>
          <w:sz w:val="22"/>
          <w:szCs w:val="22"/>
        </w:rPr>
        <w:t>deber</w:t>
      </w:r>
      <w:r>
        <w:rPr>
          <w:rFonts w:ascii="Century Gothic" w:hAnsi="Century Gothic"/>
          <w:spacing w:val="-2"/>
          <w:sz w:val="22"/>
          <w:szCs w:val="22"/>
        </w:rPr>
        <w:t xml:space="preserve"> </w:t>
      </w:r>
      <w:r>
        <w:rPr>
          <w:rFonts w:ascii="Century Gothic" w:hAnsi="Century Gothic"/>
          <w:sz w:val="22"/>
          <w:szCs w:val="22"/>
        </w:rPr>
        <w:t>de</w:t>
      </w:r>
      <w:r>
        <w:rPr>
          <w:rFonts w:ascii="Century Gothic" w:hAnsi="Century Gothic"/>
          <w:spacing w:val="-2"/>
          <w:sz w:val="22"/>
          <w:szCs w:val="22"/>
        </w:rPr>
        <w:t xml:space="preserve"> </w:t>
      </w:r>
      <w:r>
        <w:rPr>
          <w:rFonts w:ascii="Century Gothic" w:hAnsi="Century Gothic"/>
          <w:sz w:val="22"/>
          <w:szCs w:val="22"/>
        </w:rPr>
        <w:t xml:space="preserve">la </w:t>
      </w:r>
      <w:r>
        <w:rPr>
          <w:rFonts w:ascii="Century Gothic" w:hAnsi="Century Gothic"/>
          <w:spacing w:val="-2"/>
          <w:sz w:val="22"/>
          <w:szCs w:val="22"/>
        </w:rPr>
        <w:t>educación.</w:t>
      </w:r>
    </w:p>
    <w:p w14:paraId="67D8996E">
      <w:pPr>
        <w:pStyle w:val="style66"/>
        <w:rPr>
          <w:rFonts w:ascii="Century Gothic" w:hAnsi="Century Gothic"/>
          <w:b/>
          <w:sz w:val="22"/>
          <w:szCs w:val="22"/>
        </w:rPr>
      </w:pPr>
    </w:p>
    <w:p w14:paraId="7B82FEE1">
      <w:pPr>
        <w:pStyle w:val="style0"/>
        <w:tabs>
          <w:tab w:val="left" w:leader="none" w:pos="1114"/>
        </w:tabs>
        <w:ind w:right="113"/>
        <w:jc w:val="both"/>
        <w:rPr>
          <w:rFonts w:ascii="Century Gothic" w:hAnsi="Century Gothic"/>
          <w:i/>
        </w:rPr>
      </w:pPr>
      <w:r>
        <w:rPr>
          <w:rFonts w:ascii="Century Gothic" w:hAnsi="Century Gothic"/>
        </w:rPr>
        <w:t xml:space="preserve">“Ahora bien, una característica de algunos de los derechos constitucionales fundamentales es la existencia de deberes correlativos. En el artículo 95 de la Constitución Política se encuentran los deberes y obligaciones de toda persona. La persona humana además de derechos tiene deberes; ello es como las dos caras de una moneda, pues es impensable la existencia de un derecho sin deber frente a sí mismo y frente a los demás.” </w:t>
      </w:r>
      <w:r>
        <w:rPr>
          <w:rFonts w:ascii="Century Gothic" w:hAnsi="Century Gothic"/>
          <w:i/>
        </w:rPr>
        <w:t>(Sentencia 002 de 1992)</w:t>
      </w:r>
    </w:p>
    <w:p w14:paraId="6B78E97C">
      <w:pPr>
        <w:pStyle w:val="style66"/>
        <w:spacing w:before="2"/>
        <w:jc w:val="both"/>
        <w:rPr>
          <w:rFonts w:ascii="Century Gothic" w:hAnsi="Century Gothic"/>
          <w:i/>
          <w:sz w:val="22"/>
          <w:szCs w:val="22"/>
        </w:rPr>
      </w:pPr>
    </w:p>
    <w:p w14:paraId="18A21BAE">
      <w:pPr>
        <w:pStyle w:val="style0"/>
        <w:tabs>
          <w:tab w:val="left" w:leader="none" w:pos="1114"/>
        </w:tabs>
        <w:spacing w:before="100" w:lineRule="auto" w:line="259"/>
        <w:ind w:right="106"/>
        <w:jc w:val="both"/>
        <w:rPr>
          <w:rFonts w:ascii="Century Gothic" w:hAnsi="Century Gothic"/>
          <w:i/>
        </w:rPr>
      </w:pPr>
      <w:r>
        <w:rPr>
          <w:rFonts w:ascii="Century Gothic" w:hAnsi="Century Gothic"/>
        </w:rPr>
        <w:t>“Considera la Corte que quien se matricula en un centro educativo con el objeto de ejercer</w:t>
      </w:r>
      <w:r>
        <w:rPr>
          <w:rFonts w:ascii="Century Gothic" w:hAnsi="Century Gothic"/>
          <w:spacing w:val="-13"/>
        </w:rPr>
        <w:t xml:space="preserve"> </w:t>
      </w:r>
      <w:r>
        <w:rPr>
          <w:rFonts w:ascii="Century Gothic" w:hAnsi="Century Gothic"/>
        </w:rPr>
        <w:t>el</w:t>
      </w:r>
      <w:r>
        <w:rPr>
          <w:rFonts w:ascii="Century Gothic" w:hAnsi="Century Gothic"/>
          <w:spacing w:val="-12"/>
        </w:rPr>
        <w:t xml:space="preserve"> </w:t>
      </w:r>
      <w:r>
        <w:rPr>
          <w:rFonts w:ascii="Century Gothic" w:hAnsi="Century Gothic"/>
        </w:rPr>
        <w:t>derecho</w:t>
      </w:r>
      <w:r>
        <w:rPr>
          <w:rFonts w:ascii="Century Gothic" w:hAnsi="Century Gothic"/>
          <w:spacing w:val="-12"/>
        </w:rPr>
        <w:t xml:space="preserve"> </w:t>
      </w:r>
      <w:r>
        <w:rPr>
          <w:rFonts w:ascii="Century Gothic" w:hAnsi="Century Gothic"/>
        </w:rPr>
        <w:t>constitucional</w:t>
      </w:r>
      <w:r>
        <w:rPr>
          <w:rFonts w:ascii="Century Gothic" w:hAnsi="Century Gothic"/>
          <w:spacing w:val="-13"/>
        </w:rPr>
        <w:t xml:space="preserve"> </w:t>
      </w:r>
      <w:r>
        <w:rPr>
          <w:rFonts w:ascii="Century Gothic" w:hAnsi="Century Gothic"/>
        </w:rPr>
        <w:t>fundamental</w:t>
      </w:r>
      <w:r>
        <w:rPr>
          <w:rFonts w:ascii="Century Gothic" w:hAnsi="Century Gothic"/>
          <w:spacing w:val="-13"/>
        </w:rPr>
        <w:t xml:space="preserve"> </w:t>
      </w:r>
      <w:r>
        <w:rPr>
          <w:rFonts w:ascii="Century Gothic" w:hAnsi="Century Gothic"/>
        </w:rPr>
        <w:t>que</w:t>
      </w:r>
      <w:r>
        <w:rPr>
          <w:rFonts w:ascii="Century Gothic" w:hAnsi="Century Gothic"/>
          <w:spacing w:val="-12"/>
        </w:rPr>
        <w:t xml:space="preserve"> </w:t>
      </w:r>
      <w:r>
        <w:rPr>
          <w:rFonts w:ascii="Century Gothic" w:hAnsi="Century Gothic"/>
        </w:rPr>
        <w:t>lo</w:t>
      </w:r>
      <w:r>
        <w:rPr>
          <w:rFonts w:ascii="Century Gothic" w:hAnsi="Century Gothic"/>
          <w:spacing w:val="-13"/>
        </w:rPr>
        <w:t xml:space="preserve"> </w:t>
      </w:r>
      <w:r>
        <w:rPr>
          <w:rFonts w:ascii="Century Gothic" w:hAnsi="Century Gothic"/>
        </w:rPr>
        <w:t>ampara,</w:t>
      </w:r>
      <w:r>
        <w:rPr>
          <w:rFonts w:ascii="Century Gothic" w:hAnsi="Century Gothic"/>
          <w:spacing w:val="-11"/>
        </w:rPr>
        <w:t xml:space="preserve"> </w:t>
      </w:r>
      <w:r>
        <w:rPr>
          <w:rFonts w:ascii="Century Gothic" w:hAnsi="Century Gothic"/>
        </w:rPr>
        <w:t>contrae</w:t>
      </w:r>
      <w:r>
        <w:rPr>
          <w:rFonts w:ascii="Century Gothic" w:hAnsi="Century Gothic"/>
          <w:spacing w:val="-12"/>
        </w:rPr>
        <w:t xml:space="preserve"> </w:t>
      </w:r>
      <w:r>
        <w:rPr>
          <w:rFonts w:ascii="Century Gothic" w:hAnsi="Century Gothic"/>
        </w:rPr>
        <w:t>por</w:t>
      </w:r>
      <w:r>
        <w:rPr>
          <w:rFonts w:ascii="Century Gothic" w:hAnsi="Century Gothic"/>
          <w:spacing w:val="-13"/>
        </w:rPr>
        <w:t xml:space="preserve"> </w:t>
      </w:r>
      <w:r>
        <w:rPr>
          <w:rFonts w:ascii="Century Gothic" w:hAnsi="Century Gothic"/>
        </w:rPr>
        <w:t>ese</w:t>
      </w:r>
      <w:r>
        <w:rPr>
          <w:rFonts w:ascii="Century Gothic" w:hAnsi="Century Gothic"/>
          <w:spacing w:val="-11"/>
        </w:rPr>
        <w:t xml:space="preserve"> </w:t>
      </w:r>
      <w:r>
        <w:rPr>
          <w:rFonts w:ascii="Century Gothic" w:hAnsi="Century Gothic"/>
        </w:rPr>
        <w:t>mismo hecho obligaciones que debe cumplir, de tal manera que no puede invocar el mentado derecho para excusar las infracciones en que incurra. Por ello, si reclama protección mediante la acción de tutela, alegando que el plantel desconoce las garantías</w:t>
      </w:r>
      <w:r>
        <w:rPr>
          <w:rFonts w:ascii="Century Gothic" w:hAnsi="Century Gothic"/>
          <w:spacing w:val="-14"/>
        </w:rPr>
        <w:t xml:space="preserve"> </w:t>
      </w:r>
      <w:r>
        <w:rPr>
          <w:rFonts w:ascii="Century Gothic" w:hAnsi="Century Gothic"/>
        </w:rPr>
        <w:t>constitucionales</w:t>
      </w:r>
      <w:r>
        <w:rPr>
          <w:rFonts w:ascii="Century Gothic" w:hAnsi="Century Gothic"/>
          <w:spacing w:val="-13"/>
        </w:rPr>
        <w:t xml:space="preserve"> </w:t>
      </w:r>
      <w:r>
        <w:rPr>
          <w:rFonts w:ascii="Century Gothic" w:hAnsi="Century Gothic"/>
        </w:rPr>
        <w:t>al</w:t>
      </w:r>
      <w:r>
        <w:rPr>
          <w:rFonts w:ascii="Century Gothic" w:hAnsi="Century Gothic"/>
          <w:spacing w:val="-13"/>
        </w:rPr>
        <w:t xml:space="preserve"> </w:t>
      </w:r>
      <w:r>
        <w:rPr>
          <w:rFonts w:ascii="Century Gothic" w:hAnsi="Century Gothic"/>
        </w:rPr>
        <w:t>aplicarle</w:t>
      </w:r>
      <w:r>
        <w:rPr>
          <w:rFonts w:ascii="Century Gothic" w:hAnsi="Century Gothic"/>
          <w:spacing w:val="-13"/>
        </w:rPr>
        <w:t xml:space="preserve"> </w:t>
      </w:r>
      <w:r>
        <w:rPr>
          <w:rFonts w:ascii="Century Gothic" w:hAnsi="Century Gothic"/>
        </w:rPr>
        <w:t>una</w:t>
      </w:r>
      <w:r>
        <w:rPr>
          <w:rFonts w:ascii="Century Gothic" w:hAnsi="Century Gothic"/>
          <w:spacing w:val="-14"/>
        </w:rPr>
        <w:t xml:space="preserve"> </w:t>
      </w:r>
      <w:r>
        <w:rPr>
          <w:rFonts w:ascii="Century Gothic" w:hAnsi="Century Gothic"/>
        </w:rPr>
        <w:t>sanción,</w:t>
      </w:r>
      <w:r>
        <w:rPr>
          <w:rFonts w:ascii="Century Gothic" w:hAnsi="Century Gothic"/>
          <w:spacing w:val="-13"/>
        </w:rPr>
        <w:t xml:space="preserve"> </w:t>
      </w:r>
      <w:r>
        <w:rPr>
          <w:rFonts w:ascii="Century Gothic" w:hAnsi="Century Gothic"/>
        </w:rPr>
        <w:t>es</w:t>
      </w:r>
      <w:r>
        <w:rPr>
          <w:rFonts w:ascii="Century Gothic" w:hAnsi="Century Gothic"/>
          <w:spacing w:val="-13"/>
        </w:rPr>
        <w:t xml:space="preserve"> </w:t>
      </w:r>
      <w:r>
        <w:rPr>
          <w:rFonts w:ascii="Century Gothic" w:hAnsi="Century Gothic"/>
        </w:rPr>
        <w:t>imperioso</w:t>
      </w:r>
      <w:r>
        <w:rPr>
          <w:rFonts w:ascii="Century Gothic" w:hAnsi="Century Gothic"/>
          <w:spacing w:val="-13"/>
        </w:rPr>
        <w:t xml:space="preserve"> </w:t>
      </w:r>
      <w:r>
        <w:rPr>
          <w:rFonts w:ascii="Century Gothic" w:hAnsi="Century Gothic"/>
        </w:rPr>
        <w:t>que</w:t>
      </w:r>
      <w:r>
        <w:rPr>
          <w:rFonts w:ascii="Century Gothic" w:hAnsi="Century Gothic"/>
          <w:spacing w:val="-13"/>
        </w:rPr>
        <w:t xml:space="preserve"> </w:t>
      </w:r>
      <w:r>
        <w:rPr>
          <w:rFonts w:ascii="Century Gothic" w:hAnsi="Century Gothic"/>
        </w:rPr>
        <w:t>el</w:t>
      </w:r>
      <w:r>
        <w:rPr>
          <w:rFonts w:ascii="Century Gothic" w:hAnsi="Century Gothic"/>
          <w:spacing w:val="-14"/>
        </w:rPr>
        <w:t xml:space="preserve"> </w:t>
      </w:r>
      <w:r>
        <w:rPr>
          <w:rFonts w:ascii="Century Gothic" w:hAnsi="Century Gothic"/>
        </w:rPr>
        <w:t>juez</w:t>
      </w:r>
      <w:r>
        <w:rPr>
          <w:rFonts w:ascii="Century Gothic" w:hAnsi="Century Gothic"/>
          <w:spacing w:val="-13"/>
        </w:rPr>
        <w:t xml:space="preserve"> </w:t>
      </w:r>
      <w:r>
        <w:rPr>
          <w:rFonts w:ascii="Century Gothic" w:hAnsi="Century Gothic"/>
        </w:rPr>
        <w:t>verifique tanto</w:t>
      </w:r>
      <w:r>
        <w:rPr>
          <w:rFonts w:ascii="Century Gothic" w:hAnsi="Century Gothic"/>
          <w:spacing w:val="-10"/>
        </w:rPr>
        <w:t xml:space="preserve"> </w:t>
      </w:r>
      <w:r>
        <w:rPr>
          <w:rFonts w:ascii="Century Gothic" w:hAnsi="Century Gothic"/>
        </w:rPr>
        <w:t>los</w:t>
      </w:r>
      <w:r>
        <w:rPr>
          <w:rFonts w:ascii="Century Gothic" w:hAnsi="Century Gothic"/>
          <w:spacing w:val="-10"/>
        </w:rPr>
        <w:t xml:space="preserve"> </w:t>
      </w:r>
      <w:r>
        <w:rPr>
          <w:rFonts w:ascii="Century Gothic" w:hAnsi="Century Gothic"/>
        </w:rPr>
        <w:t>actos</w:t>
      </w:r>
      <w:r>
        <w:rPr>
          <w:rFonts w:ascii="Century Gothic" w:hAnsi="Century Gothic"/>
          <w:spacing w:val="-10"/>
        </w:rPr>
        <w:t xml:space="preserve"> </w:t>
      </w:r>
      <w:r>
        <w:rPr>
          <w:rFonts w:ascii="Century Gothic" w:hAnsi="Century Gothic"/>
        </w:rPr>
        <w:t>ejecutados</w:t>
      </w:r>
      <w:r>
        <w:rPr>
          <w:rFonts w:ascii="Century Gothic" w:hAnsi="Century Gothic"/>
          <w:spacing w:val="-10"/>
        </w:rPr>
        <w:t xml:space="preserve"> </w:t>
      </w:r>
      <w:r>
        <w:rPr>
          <w:rFonts w:ascii="Century Gothic" w:hAnsi="Century Gothic"/>
        </w:rPr>
        <w:t>por</w:t>
      </w:r>
      <w:r>
        <w:rPr>
          <w:rFonts w:ascii="Century Gothic" w:hAnsi="Century Gothic"/>
          <w:spacing w:val="-11"/>
        </w:rPr>
        <w:t xml:space="preserve"> </w:t>
      </w:r>
      <w:r>
        <w:rPr>
          <w:rFonts w:ascii="Century Gothic" w:hAnsi="Century Gothic"/>
        </w:rPr>
        <w:t>las</w:t>
      </w:r>
      <w:r>
        <w:rPr>
          <w:rFonts w:ascii="Century Gothic" w:hAnsi="Century Gothic"/>
          <w:spacing w:val="-10"/>
        </w:rPr>
        <w:t xml:space="preserve"> </w:t>
      </w:r>
      <w:r>
        <w:rPr>
          <w:rFonts w:ascii="Century Gothic" w:hAnsi="Century Gothic"/>
        </w:rPr>
        <w:t>autoridades</w:t>
      </w:r>
      <w:r>
        <w:rPr>
          <w:rFonts w:ascii="Century Gothic" w:hAnsi="Century Gothic"/>
          <w:spacing w:val="-12"/>
        </w:rPr>
        <w:t xml:space="preserve"> </w:t>
      </w:r>
      <w:r>
        <w:rPr>
          <w:rFonts w:ascii="Century Gothic" w:hAnsi="Century Gothic"/>
        </w:rPr>
        <w:t>del</w:t>
      </w:r>
      <w:r>
        <w:rPr>
          <w:rFonts w:ascii="Century Gothic" w:hAnsi="Century Gothic"/>
          <w:spacing w:val="-9"/>
        </w:rPr>
        <w:t xml:space="preserve"> </w:t>
      </w:r>
      <w:r>
        <w:rPr>
          <w:rFonts w:ascii="Century Gothic" w:hAnsi="Century Gothic"/>
        </w:rPr>
        <w:t>centro</w:t>
      </w:r>
      <w:r>
        <w:rPr>
          <w:rFonts w:ascii="Century Gothic" w:hAnsi="Century Gothic"/>
          <w:spacing w:val="-11"/>
        </w:rPr>
        <w:t xml:space="preserve"> </w:t>
      </w:r>
      <w:r>
        <w:rPr>
          <w:rFonts w:ascii="Century Gothic" w:hAnsi="Century Gothic"/>
        </w:rPr>
        <w:t>educativo</w:t>
      </w:r>
      <w:r>
        <w:rPr>
          <w:rFonts w:ascii="Century Gothic" w:hAnsi="Century Gothic"/>
          <w:spacing w:val="-10"/>
        </w:rPr>
        <w:t xml:space="preserve"> </w:t>
      </w:r>
      <w:r>
        <w:rPr>
          <w:rFonts w:ascii="Century Gothic" w:hAnsi="Century Gothic"/>
        </w:rPr>
        <w:t>como</w:t>
      </w:r>
      <w:r>
        <w:rPr>
          <w:rFonts w:ascii="Century Gothic" w:hAnsi="Century Gothic"/>
          <w:spacing w:val="-10"/>
        </w:rPr>
        <w:t xml:space="preserve"> </w:t>
      </w:r>
      <w:r>
        <w:rPr>
          <w:rFonts w:ascii="Century Gothic" w:hAnsi="Century Gothic"/>
        </w:rPr>
        <w:t>la</w:t>
      </w:r>
      <w:r>
        <w:rPr>
          <w:rFonts w:ascii="Century Gothic" w:hAnsi="Century Gothic"/>
          <w:spacing w:val="-10"/>
        </w:rPr>
        <w:t xml:space="preserve"> </w:t>
      </w:r>
      <w:r>
        <w:rPr>
          <w:rFonts w:ascii="Century Gothic" w:hAnsi="Century Gothic"/>
        </w:rPr>
        <w:t>conducta observada</w:t>
      </w:r>
      <w:r>
        <w:rPr>
          <w:rFonts w:ascii="Century Gothic" w:hAnsi="Century Gothic"/>
          <w:spacing w:val="-6"/>
        </w:rPr>
        <w:t xml:space="preserve"> </w:t>
      </w:r>
      <w:r>
        <w:rPr>
          <w:rFonts w:ascii="Century Gothic" w:hAnsi="Century Gothic"/>
        </w:rPr>
        <w:t>por</w:t>
      </w:r>
      <w:r>
        <w:rPr>
          <w:rFonts w:ascii="Century Gothic" w:hAnsi="Century Gothic"/>
          <w:spacing w:val="-7"/>
        </w:rPr>
        <w:t xml:space="preserve"> </w:t>
      </w:r>
      <w:r>
        <w:rPr>
          <w:rFonts w:ascii="Century Gothic" w:hAnsi="Century Gothic"/>
        </w:rPr>
        <w:t>el</w:t>
      </w:r>
      <w:r>
        <w:rPr>
          <w:rFonts w:ascii="Century Gothic" w:hAnsi="Century Gothic"/>
          <w:spacing w:val="-6"/>
        </w:rPr>
        <w:t xml:space="preserve"> </w:t>
      </w:r>
      <w:r>
        <w:rPr>
          <w:rFonts w:ascii="Century Gothic" w:hAnsi="Century Gothic"/>
        </w:rPr>
        <w:t>estudiante,</w:t>
      </w:r>
      <w:r>
        <w:rPr>
          <w:rFonts w:ascii="Century Gothic" w:hAnsi="Century Gothic"/>
          <w:spacing w:val="-7"/>
        </w:rPr>
        <w:t xml:space="preserve"> </w:t>
      </w:r>
      <w:r>
        <w:rPr>
          <w:rFonts w:ascii="Century Gothic" w:hAnsi="Century Gothic"/>
        </w:rPr>
        <w:t>a</w:t>
      </w:r>
      <w:r>
        <w:rPr>
          <w:rFonts w:ascii="Century Gothic" w:hAnsi="Century Gothic"/>
          <w:spacing w:val="-6"/>
        </w:rPr>
        <w:t xml:space="preserve"> </w:t>
      </w:r>
      <w:r>
        <w:rPr>
          <w:rFonts w:ascii="Century Gothic" w:hAnsi="Century Gothic"/>
        </w:rPr>
        <w:t>objeto</w:t>
      </w:r>
      <w:r>
        <w:rPr>
          <w:rFonts w:ascii="Century Gothic" w:hAnsi="Century Gothic"/>
          <w:spacing w:val="-6"/>
        </w:rPr>
        <w:t xml:space="preserve"> </w:t>
      </w:r>
      <w:r>
        <w:rPr>
          <w:rFonts w:ascii="Century Gothic" w:hAnsi="Century Gothic"/>
        </w:rPr>
        <w:t>de</w:t>
      </w:r>
      <w:r>
        <w:rPr>
          <w:rFonts w:ascii="Century Gothic" w:hAnsi="Century Gothic"/>
          <w:spacing w:val="-5"/>
        </w:rPr>
        <w:t xml:space="preserve"> </w:t>
      </w:r>
      <w:r>
        <w:rPr>
          <w:rFonts w:ascii="Century Gothic" w:hAnsi="Century Gothic"/>
        </w:rPr>
        <w:t>adoptar</w:t>
      </w:r>
      <w:r>
        <w:rPr>
          <w:rFonts w:ascii="Century Gothic" w:hAnsi="Century Gothic"/>
          <w:spacing w:val="-7"/>
        </w:rPr>
        <w:t xml:space="preserve"> </w:t>
      </w:r>
      <w:r>
        <w:rPr>
          <w:rFonts w:ascii="Century Gothic" w:hAnsi="Century Gothic"/>
        </w:rPr>
        <w:t>una</w:t>
      </w:r>
      <w:r>
        <w:rPr>
          <w:rFonts w:ascii="Century Gothic" w:hAnsi="Century Gothic"/>
          <w:spacing w:val="-6"/>
        </w:rPr>
        <w:t xml:space="preserve"> </w:t>
      </w:r>
      <w:r>
        <w:rPr>
          <w:rFonts w:ascii="Century Gothic" w:hAnsi="Century Gothic"/>
        </w:rPr>
        <w:t>decisión</w:t>
      </w:r>
      <w:r>
        <w:rPr>
          <w:rFonts w:ascii="Century Gothic" w:hAnsi="Century Gothic"/>
          <w:spacing w:val="-8"/>
        </w:rPr>
        <w:t xml:space="preserve"> </w:t>
      </w:r>
      <w:r>
        <w:rPr>
          <w:rFonts w:ascii="Century Gothic" w:hAnsi="Century Gothic"/>
        </w:rPr>
        <w:t>verdaderamente</w:t>
      </w:r>
      <w:r>
        <w:rPr>
          <w:rFonts w:ascii="Century Gothic" w:hAnsi="Century Gothic"/>
          <w:spacing w:val="-5"/>
        </w:rPr>
        <w:t xml:space="preserve"> </w:t>
      </w:r>
      <w:r>
        <w:rPr>
          <w:rFonts w:ascii="Century Gothic" w:hAnsi="Century Gothic"/>
        </w:rPr>
        <w:t>justa en cuya virtud no se permita el quebrantamiento de los derechos constitucionales del</w:t>
      </w:r>
      <w:r>
        <w:rPr>
          <w:rFonts w:ascii="Century Gothic" w:hAnsi="Century Gothic"/>
          <w:spacing w:val="-3"/>
        </w:rPr>
        <w:t xml:space="preserve"> </w:t>
      </w:r>
      <w:r>
        <w:rPr>
          <w:rFonts w:ascii="Century Gothic" w:hAnsi="Century Gothic"/>
        </w:rPr>
        <w:t>educando</w:t>
      </w:r>
      <w:r>
        <w:rPr>
          <w:rFonts w:ascii="Century Gothic" w:hAnsi="Century Gothic"/>
          <w:spacing w:val="-3"/>
        </w:rPr>
        <w:t xml:space="preserve"> </w:t>
      </w:r>
      <w:r>
        <w:rPr>
          <w:rFonts w:ascii="Century Gothic" w:hAnsi="Century Gothic"/>
        </w:rPr>
        <w:t>pero</w:t>
      </w:r>
      <w:r>
        <w:rPr>
          <w:rFonts w:ascii="Century Gothic" w:hAnsi="Century Gothic"/>
          <w:spacing w:val="-3"/>
        </w:rPr>
        <w:t xml:space="preserve"> </w:t>
      </w:r>
      <w:r>
        <w:rPr>
          <w:rFonts w:ascii="Century Gothic" w:hAnsi="Century Gothic"/>
        </w:rPr>
        <w:t>tampoco</w:t>
      </w:r>
      <w:r>
        <w:rPr>
          <w:rFonts w:ascii="Century Gothic" w:hAnsi="Century Gothic"/>
          <w:spacing w:val="-4"/>
        </w:rPr>
        <w:t xml:space="preserve"> </w:t>
      </w:r>
      <w:r>
        <w:rPr>
          <w:rFonts w:ascii="Century Gothic" w:hAnsi="Century Gothic"/>
        </w:rPr>
        <w:t>se</w:t>
      </w:r>
      <w:r>
        <w:rPr>
          <w:rFonts w:ascii="Century Gothic" w:hAnsi="Century Gothic"/>
          <w:spacing w:val="-3"/>
        </w:rPr>
        <w:t xml:space="preserve"> </w:t>
      </w:r>
      <w:r>
        <w:rPr>
          <w:rFonts w:ascii="Century Gothic" w:hAnsi="Century Gothic"/>
        </w:rPr>
        <w:t>favorezca</w:t>
      </w:r>
      <w:r>
        <w:rPr>
          <w:rFonts w:ascii="Century Gothic" w:hAnsi="Century Gothic"/>
          <w:spacing w:val="-4"/>
        </w:rPr>
        <w:t xml:space="preserve"> </w:t>
      </w:r>
      <w:r>
        <w:rPr>
          <w:rFonts w:ascii="Century Gothic" w:hAnsi="Century Gothic"/>
        </w:rPr>
        <w:t>la</w:t>
      </w:r>
      <w:r>
        <w:rPr>
          <w:rFonts w:ascii="Century Gothic" w:hAnsi="Century Gothic"/>
          <w:spacing w:val="-4"/>
        </w:rPr>
        <w:t xml:space="preserve"> </w:t>
      </w:r>
      <w:r>
        <w:rPr>
          <w:rFonts w:ascii="Century Gothic" w:hAnsi="Century Gothic"/>
        </w:rPr>
        <w:t>irresponsabilidad</w:t>
      </w:r>
      <w:r>
        <w:rPr>
          <w:rFonts w:ascii="Century Gothic" w:hAnsi="Century Gothic"/>
          <w:spacing w:val="-3"/>
        </w:rPr>
        <w:t xml:space="preserve"> </w:t>
      </w:r>
      <w:r>
        <w:rPr>
          <w:rFonts w:ascii="Century Gothic" w:hAnsi="Century Gothic"/>
        </w:rPr>
        <w:t>de</w:t>
      </w:r>
      <w:r>
        <w:rPr>
          <w:rFonts w:ascii="Century Gothic" w:hAnsi="Century Gothic"/>
          <w:spacing w:val="-3"/>
        </w:rPr>
        <w:t xml:space="preserve"> </w:t>
      </w:r>
      <w:r>
        <w:rPr>
          <w:rFonts w:ascii="Century Gothic" w:hAnsi="Century Gothic"/>
        </w:rPr>
        <w:t xml:space="preserve">éste.” </w:t>
      </w:r>
      <w:r>
        <w:rPr>
          <w:rFonts w:ascii="Century Gothic" w:hAnsi="Century Gothic"/>
          <w:i/>
        </w:rPr>
        <w:t>(Sentencia</w:t>
      </w:r>
      <w:r>
        <w:rPr>
          <w:rFonts w:ascii="Century Gothic" w:hAnsi="Century Gothic"/>
          <w:i/>
          <w:spacing w:val="-4"/>
        </w:rPr>
        <w:t xml:space="preserve"> </w:t>
      </w:r>
      <w:r>
        <w:rPr>
          <w:rFonts w:ascii="Century Gothic" w:hAnsi="Century Gothic"/>
          <w:i/>
        </w:rPr>
        <w:t>T- 341 de 1993)</w:t>
      </w:r>
    </w:p>
    <w:p w14:paraId="1E0CAFC4">
      <w:pPr>
        <w:pStyle w:val="style66"/>
        <w:spacing w:before="9"/>
        <w:rPr>
          <w:rFonts w:ascii="Century Gothic" w:hAnsi="Century Gothic"/>
          <w:i/>
          <w:sz w:val="22"/>
          <w:szCs w:val="22"/>
        </w:rPr>
      </w:pPr>
    </w:p>
    <w:p w14:paraId="67BFA59A">
      <w:pPr>
        <w:pStyle w:val="style0"/>
        <w:tabs>
          <w:tab w:val="left" w:leader="none" w:pos="1114"/>
        </w:tabs>
        <w:ind w:right="109"/>
        <w:rPr>
          <w:rFonts w:ascii="Century Gothic" w:hAnsi="Century Gothic"/>
          <w:i/>
        </w:rPr>
      </w:pPr>
      <w:r>
        <w:rPr>
          <w:rFonts w:ascii="Century Gothic" w:cs="Calibri" w:eastAsia="Times New Roman" w:hAnsi="Century Gothic"/>
          <w:lang w:val="es-CO" w:eastAsia="es-CO"/>
        </w:rPr>
        <w:t>2.2.19.10</w:t>
      </w:r>
      <w:r>
        <w:rPr>
          <w:rFonts w:ascii="Century Gothic" w:cs="Calibri" w:eastAsia="Times New Roman" w:hAnsi="Century Gothic"/>
          <w:b/>
          <w:bCs/>
          <w:lang w:val="es-CO" w:eastAsia="es-CO"/>
        </w:rPr>
        <w:t xml:space="preserve"> </w:t>
      </w:r>
      <w:r>
        <w:rPr>
          <w:rFonts w:ascii="Century Gothic" w:hAnsi="Century Gothic"/>
          <w:b/>
          <w:bCs/>
          <w:iCs/>
        </w:rPr>
        <w:t>Derecho a la educación/plantel educativo-retiro</w:t>
      </w:r>
      <w:r>
        <w:rPr>
          <w:rFonts w:ascii="Century Gothic" w:hAnsi="Century Gothic"/>
          <w:i/>
        </w:rPr>
        <w:t>.</w:t>
      </w:r>
    </w:p>
    <w:p w14:paraId="3E40F603">
      <w:pPr>
        <w:pStyle w:val="style0"/>
        <w:tabs>
          <w:tab w:val="left" w:leader="none" w:pos="1114"/>
        </w:tabs>
        <w:ind w:right="109"/>
        <w:rPr>
          <w:rFonts w:ascii="Century Gothic" w:hAnsi="Century Gothic"/>
          <w:i/>
          <w:spacing w:val="40"/>
        </w:rPr>
      </w:pPr>
      <w:r>
        <w:rPr>
          <w:rFonts w:ascii="Century Gothic" w:hAnsi="Century Gothic"/>
          <w:i/>
          <w:spacing w:val="40"/>
        </w:rPr>
        <w:t xml:space="preserve"> </w:t>
      </w:r>
    </w:p>
    <w:p w14:paraId="5D2AAE99">
      <w:pPr>
        <w:pStyle w:val="style0"/>
        <w:tabs>
          <w:tab w:val="left" w:leader="none" w:pos="1114"/>
        </w:tabs>
        <w:ind w:right="109"/>
        <w:jc w:val="both"/>
        <w:rPr>
          <w:rFonts w:ascii="Century Gothic" w:hAnsi="Century Gothic"/>
          <w:i/>
        </w:rPr>
      </w:pPr>
      <w:r>
        <w:rPr>
          <w:rFonts w:ascii="Century Gothic" w:hAnsi="Century Gothic"/>
        </w:rPr>
        <w:t>“La educación sólo es posible cuando</w:t>
      </w:r>
      <w:r>
        <w:rPr>
          <w:rFonts w:ascii="Century Gothic" w:hAnsi="Century Gothic"/>
          <w:spacing w:val="-10"/>
        </w:rPr>
        <w:t xml:space="preserve"> </w:t>
      </w:r>
      <w:r>
        <w:rPr>
          <w:rFonts w:ascii="Century Gothic" w:hAnsi="Century Gothic"/>
        </w:rPr>
        <w:t>se</w:t>
      </w:r>
      <w:r>
        <w:rPr>
          <w:rFonts w:ascii="Century Gothic" w:hAnsi="Century Gothic"/>
          <w:spacing w:val="-10"/>
        </w:rPr>
        <w:t xml:space="preserve"> </w:t>
      </w:r>
      <w:r>
        <w:rPr>
          <w:rFonts w:ascii="Century Gothic" w:hAnsi="Century Gothic"/>
        </w:rPr>
        <w:t>da</w:t>
      </w:r>
      <w:r>
        <w:rPr>
          <w:rFonts w:ascii="Century Gothic" w:hAnsi="Century Gothic"/>
          <w:spacing w:val="-10"/>
        </w:rPr>
        <w:t xml:space="preserve"> </w:t>
      </w:r>
      <w:r>
        <w:rPr>
          <w:rFonts w:ascii="Century Gothic" w:hAnsi="Century Gothic"/>
        </w:rPr>
        <w:t>la</w:t>
      </w:r>
      <w:r>
        <w:rPr>
          <w:rFonts w:ascii="Century Gothic" w:hAnsi="Century Gothic"/>
          <w:spacing w:val="-10"/>
        </w:rPr>
        <w:t xml:space="preserve"> </w:t>
      </w:r>
      <w:r>
        <w:rPr>
          <w:rFonts w:ascii="Century Gothic" w:hAnsi="Century Gothic"/>
        </w:rPr>
        <w:t>convivencia</w:t>
      </w:r>
      <w:r>
        <w:rPr>
          <w:rFonts w:ascii="Century Gothic" w:hAnsi="Century Gothic"/>
          <w:spacing w:val="-10"/>
        </w:rPr>
        <w:t xml:space="preserve"> </w:t>
      </w:r>
      <w:r>
        <w:rPr>
          <w:rFonts w:ascii="Century Gothic" w:hAnsi="Century Gothic"/>
        </w:rPr>
        <w:t>y</w:t>
      </w:r>
      <w:r>
        <w:rPr>
          <w:rFonts w:ascii="Century Gothic" w:hAnsi="Century Gothic"/>
          <w:spacing w:val="-11"/>
        </w:rPr>
        <w:t xml:space="preserve"> </w:t>
      </w:r>
      <w:r>
        <w:rPr>
          <w:rFonts w:ascii="Century Gothic" w:hAnsi="Century Gothic"/>
        </w:rPr>
        <w:t>si</w:t>
      </w:r>
      <w:r>
        <w:rPr>
          <w:rFonts w:ascii="Century Gothic" w:hAnsi="Century Gothic"/>
          <w:spacing w:val="-10"/>
        </w:rPr>
        <w:t xml:space="preserve"> </w:t>
      </w:r>
      <w:r>
        <w:rPr>
          <w:rFonts w:ascii="Century Gothic" w:hAnsi="Century Gothic"/>
        </w:rPr>
        <w:t>la</w:t>
      </w:r>
      <w:r>
        <w:rPr>
          <w:rFonts w:ascii="Century Gothic" w:hAnsi="Century Gothic"/>
          <w:spacing w:val="-10"/>
        </w:rPr>
        <w:t xml:space="preserve"> </w:t>
      </w:r>
      <w:r>
        <w:rPr>
          <w:rFonts w:ascii="Century Gothic" w:hAnsi="Century Gothic"/>
        </w:rPr>
        <w:t>indisciplina</w:t>
      </w:r>
      <w:r>
        <w:rPr>
          <w:rFonts w:ascii="Century Gothic" w:hAnsi="Century Gothic"/>
          <w:spacing w:val="-10"/>
        </w:rPr>
        <w:t xml:space="preserve"> </w:t>
      </w:r>
      <w:r>
        <w:rPr>
          <w:rFonts w:ascii="Century Gothic" w:hAnsi="Century Gothic"/>
        </w:rPr>
        <w:t>afecta</w:t>
      </w:r>
      <w:r>
        <w:rPr>
          <w:rFonts w:ascii="Century Gothic" w:hAnsi="Century Gothic"/>
          <w:spacing w:val="-10"/>
        </w:rPr>
        <w:t xml:space="preserve"> </w:t>
      </w:r>
      <w:r>
        <w:rPr>
          <w:rFonts w:ascii="Century Gothic" w:hAnsi="Century Gothic"/>
        </w:rPr>
        <w:t>gravemente</w:t>
      </w:r>
      <w:r>
        <w:rPr>
          <w:rFonts w:ascii="Century Gothic" w:hAnsi="Century Gothic"/>
          <w:spacing w:val="-10"/>
        </w:rPr>
        <w:t xml:space="preserve"> </w:t>
      </w:r>
      <w:r>
        <w:rPr>
          <w:rFonts w:ascii="Century Gothic" w:hAnsi="Century Gothic"/>
        </w:rPr>
        <w:t>a</w:t>
      </w:r>
      <w:r>
        <w:rPr>
          <w:rFonts w:ascii="Century Gothic" w:hAnsi="Century Gothic"/>
          <w:spacing w:val="-10"/>
        </w:rPr>
        <w:t xml:space="preserve"> </w:t>
      </w:r>
      <w:r>
        <w:rPr>
          <w:rFonts w:ascii="Century Gothic" w:hAnsi="Century Gothic"/>
        </w:rPr>
        <w:t>ésta</w:t>
      </w:r>
      <w:r>
        <w:rPr>
          <w:rFonts w:ascii="Century Gothic" w:hAnsi="Century Gothic"/>
          <w:spacing w:val="-10"/>
        </w:rPr>
        <w:t xml:space="preserve"> </w:t>
      </w:r>
      <w:r>
        <w:rPr>
          <w:rFonts w:ascii="Century Gothic" w:hAnsi="Century Gothic"/>
        </w:rPr>
        <w:t>última,</w:t>
      </w:r>
      <w:r>
        <w:rPr>
          <w:rFonts w:ascii="Century Gothic" w:hAnsi="Century Gothic"/>
          <w:spacing w:val="-10"/>
        </w:rPr>
        <w:t xml:space="preserve"> </w:t>
      </w:r>
      <w:r>
        <w:rPr>
          <w:rFonts w:ascii="Century Gothic" w:hAnsi="Century Gothic"/>
        </w:rPr>
        <w:t>ha</w:t>
      </w:r>
      <w:r>
        <w:rPr>
          <w:rFonts w:ascii="Century Gothic" w:hAnsi="Century Gothic"/>
          <w:spacing w:val="-10"/>
        </w:rPr>
        <w:t xml:space="preserve"> </w:t>
      </w:r>
      <w:r>
        <w:rPr>
          <w:rFonts w:ascii="Century Gothic" w:hAnsi="Century Gothic"/>
        </w:rPr>
        <w:t>de prevalecer el interés general y se puede, respetando el debido proceso y los otros derechos</w:t>
      </w:r>
      <w:r>
        <w:rPr>
          <w:rFonts w:ascii="Century Gothic" w:hAnsi="Century Gothic"/>
          <w:spacing w:val="-9"/>
        </w:rPr>
        <w:t xml:space="preserve"> </w:t>
      </w:r>
      <w:r>
        <w:rPr>
          <w:rFonts w:ascii="Century Gothic" w:hAnsi="Century Gothic"/>
        </w:rPr>
        <w:t>fundamentales,</w:t>
      </w:r>
      <w:r>
        <w:rPr>
          <w:rFonts w:ascii="Century Gothic" w:hAnsi="Century Gothic"/>
          <w:spacing w:val="-8"/>
        </w:rPr>
        <w:t xml:space="preserve"> </w:t>
      </w:r>
      <w:r>
        <w:rPr>
          <w:rFonts w:ascii="Century Gothic" w:hAnsi="Century Gothic"/>
        </w:rPr>
        <w:t>a</w:t>
      </w:r>
      <w:r>
        <w:rPr>
          <w:rFonts w:ascii="Century Gothic" w:hAnsi="Century Gothic"/>
          <w:spacing w:val="-11"/>
        </w:rPr>
        <w:t xml:space="preserve"> </w:t>
      </w:r>
      <w:r>
        <w:rPr>
          <w:rFonts w:ascii="Century Gothic" w:hAnsi="Century Gothic"/>
        </w:rPr>
        <w:t>más</w:t>
      </w:r>
      <w:r>
        <w:rPr>
          <w:rFonts w:ascii="Century Gothic" w:hAnsi="Century Gothic"/>
          <w:spacing w:val="-12"/>
        </w:rPr>
        <w:t xml:space="preserve"> </w:t>
      </w:r>
      <w:r>
        <w:rPr>
          <w:rFonts w:ascii="Century Gothic" w:hAnsi="Century Gothic"/>
        </w:rPr>
        <w:t>de</w:t>
      </w:r>
      <w:r>
        <w:rPr>
          <w:rFonts w:ascii="Century Gothic" w:hAnsi="Century Gothic"/>
          <w:spacing w:val="-9"/>
        </w:rPr>
        <w:t xml:space="preserve"> </w:t>
      </w:r>
      <w:r>
        <w:rPr>
          <w:rFonts w:ascii="Century Gothic" w:hAnsi="Century Gothic"/>
        </w:rPr>
        <w:t>la</w:t>
      </w:r>
      <w:r>
        <w:rPr>
          <w:rFonts w:ascii="Century Gothic" w:hAnsi="Century Gothic"/>
          <w:spacing w:val="-12"/>
        </w:rPr>
        <w:t xml:space="preserve"> </w:t>
      </w:r>
      <w:r>
        <w:rPr>
          <w:rFonts w:ascii="Century Gothic" w:hAnsi="Century Gothic"/>
        </w:rPr>
        <w:t>participación</w:t>
      </w:r>
      <w:r>
        <w:rPr>
          <w:rFonts w:ascii="Century Gothic" w:hAnsi="Century Gothic"/>
          <w:spacing w:val="-9"/>
        </w:rPr>
        <w:t xml:space="preserve"> </w:t>
      </w:r>
      <w:r>
        <w:rPr>
          <w:rFonts w:ascii="Century Gothic" w:hAnsi="Century Gothic"/>
        </w:rPr>
        <w:t>de</w:t>
      </w:r>
      <w:r>
        <w:rPr>
          <w:rFonts w:ascii="Century Gothic" w:hAnsi="Century Gothic"/>
          <w:spacing w:val="-11"/>
        </w:rPr>
        <w:t xml:space="preserve"> </w:t>
      </w:r>
      <w:r>
        <w:rPr>
          <w:rFonts w:ascii="Century Gothic" w:hAnsi="Century Gothic"/>
        </w:rPr>
        <w:t>la</w:t>
      </w:r>
      <w:r>
        <w:rPr>
          <w:rFonts w:ascii="Century Gothic" w:hAnsi="Century Gothic"/>
          <w:spacing w:val="-9"/>
        </w:rPr>
        <w:t xml:space="preserve"> </w:t>
      </w:r>
      <w:r>
        <w:rPr>
          <w:rFonts w:ascii="Century Gothic" w:hAnsi="Century Gothic"/>
        </w:rPr>
        <w:t>comunidad</w:t>
      </w:r>
      <w:r>
        <w:rPr>
          <w:rFonts w:ascii="Century Gothic" w:hAnsi="Century Gothic"/>
          <w:spacing w:val="-10"/>
        </w:rPr>
        <w:t xml:space="preserve"> </w:t>
      </w:r>
      <w:r>
        <w:rPr>
          <w:rFonts w:ascii="Century Gothic" w:hAnsi="Century Gothic"/>
        </w:rPr>
        <w:t>educativa,</w:t>
      </w:r>
      <w:r>
        <w:rPr>
          <w:rFonts w:ascii="Century Gothic" w:hAnsi="Century Gothic"/>
          <w:spacing w:val="-8"/>
        </w:rPr>
        <w:t xml:space="preserve"> </w:t>
      </w:r>
      <w:r>
        <w:rPr>
          <w:rFonts w:ascii="Century Gothic" w:hAnsi="Century Gothic"/>
        </w:rPr>
        <w:t>llegar hasta a separar a la persona del establecimiento. Además, la permanencia de la persona</w:t>
      </w:r>
      <w:r>
        <w:rPr>
          <w:rFonts w:ascii="Century Gothic" w:hAnsi="Century Gothic"/>
          <w:spacing w:val="-10"/>
        </w:rPr>
        <w:t xml:space="preserve"> </w:t>
      </w:r>
      <w:r>
        <w:rPr>
          <w:rFonts w:ascii="Century Gothic" w:hAnsi="Century Gothic"/>
        </w:rPr>
        <w:t>en</w:t>
      </w:r>
      <w:r>
        <w:rPr>
          <w:rFonts w:ascii="Century Gothic" w:hAnsi="Century Gothic"/>
          <w:spacing w:val="-10"/>
        </w:rPr>
        <w:t xml:space="preserve"> </w:t>
      </w:r>
      <w:r>
        <w:rPr>
          <w:rFonts w:ascii="Century Gothic" w:hAnsi="Century Gothic"/>
        </w:rPr>
        <w:t>el</w:t>
      </w:r>
      <w:r>
        <w:rPr>
          <w:rFonts w:ascii="Century Gothic" w:hAnsi="Century Gothic"/>
          <w:spacing w:val="-10"/>
        </w:rPr>
        <w:t xml:space="preserve"> </w:t>
      </w:r>
      <w:r>
        <w:rPr>
          <w:rFonts w:ascii="Century Gothic" w:hAnsi="Century Gothic"/>
        </w:rPr>
        <w:t>sistema</w:t>
      </w:r>
      <w:r>
        <w:rPr>
          <w:rFonts w:ascii="Century Gothic" w:hAnsi="Century Gothic"/>
          <w:spacing w:val="-10"/>
        </w:rPr>
        <w:t xml:space="preserve"> </w:t>
      </w:r>
      <w:r>
        <w:rPr>
          <w:rFonts w:ascii="Century Gothic" w:hAnsi="Century Gothic"/>
        </w:rPr>
        <w:t>educativo</w:t>
      </w:r>
      <w:r>
        <w:rPr>
          <w:rFonts w:ascii="Century Gothic" w:hAnsi="Century Gothic"/>
          <w:spacing w:val="-11"/>
        </w:rPr>
        <w:t xml:space="preserve"> </w:t>
      </w:r>
      <w:r>
        <w:rPr>
          <w:rFonts w:ascii="Century Gothic" w:hAnsi="Century Gothic"/>
        </w:rPr>
        <w:t>está</w:t>
      </w:r>
      <w:r>
        <w:rPr>
          <w:rFonts w:ascii="Century Gothic" w:hAnsi="Century Gothic"/>
          <w:spacing w:val="-10"/>
        </w:rPr>
        <w:t xml:space="preserve"> </w:t>
      </w:r>
      <w:r>
        <w:rPr>
          <w:rFonts w:ascii="Century Gothic" w:hAnsi="Century Gothic"/>
        </w:rPr>
        <w:t>condicionada</w:t>
      </w:r>
      <w:r>
        <w:rPr>
          <w:rFonts w:ascii="Century Gothic" w:hAnsi="Century Gothic"/>
          <w:spacing w:val="-10"/>
        </w:rPr>
        <w:t xml:space="preserve"> </w:t>
      </w:r>
      <w:r>
        <w:rPr>
          <w:rFonts w:ascii="Century Gothic" w:hAnsi="Century Gothic"/>
        </w:rPr>
        <w:t>por</w:t>
      </w:r>
      <w:r>
        <w:rPr>
          <w:rFonts w:ascii="Century Gothic" w:hAnsi="Century Gothic"/>
          <w:spacing w:val="-12"/>
        </w:rPr>
        <w:t xml:space="preserve"> </w:t>
      </w:r>
      <w:r>
        <w:rPr>
          <w:rFonts w:ascii="Century Gothic" w:hAnsi="Century Gothic"/>
        </w:rPr>
        <w:t>su</w:t>
      </w:r>
      <w:r>
        <w:rPr>
          <w:rFonts w:ascii="Century Gothic" w:hAnsi="Century Gothic"/>
          <w:spacing w:val="-11"/>
        </w:rPr>
        <w:t xml:space="preserve"> </w:t>
      </w:r>
      <w:r>
        <w:rPr>
          <w:rFonts w:ascii="Century Gothic" w:hAnsi="Century Gothic"/>
        </w:rPr>
        <w:t>concurso</w:t>
      </w:r>
      <w:r>
        <w:rPr>
          <w:rFonts w:ascii="Century Gothic" w:hAnsi="Century Gothic"/>
          <w:spacing w:val="-11"/>
        </w:rPr>
        <w:t xml:space="preserve"> </w:t>
      </w:r>
      <w:r>
        <w:rPr>
          <w:rFonts w:ascii="Century Gothic" w:hAnsi="Century Gothic"/>
        </w:rPr>
        <w:t>activo</w:t>
      </w:r>
      <w:r>
        <w:rPr>
          <w:rFonts w:ascii="Century Gothic" w:hAnsi="Century Gothic"/>
          <w:spacing w:val="-11"/>
        </w:rPr>
        <w:t xml:space="preserve"> </w:t>
      </w:r>
      <w:r>
        <w:rPr>
          <w:rFonts w:ascii="Century Gothic" w:hAnsi="Century Gothic"/>
        </w:rPr>
        <w:t>en</w:t>
      </w:r>
      <w:r>
        <w:rPr>
          <w:rFonts w:ascii="Century Gothic" w:hAnsi="Century Gothic"/>
          <w:spacing w:val="-10"/>
        </w:rPr>
        <w:t xml:space="preserve"> </w:t>
      </w:r>
      <w:r>
        <w:rPr>
          <w:rFonts w:ascii="Century Gothic" w:hAnsi="Century Gothic"/>
        </w:rPr>
        <w:t>la</w:t>
      </w:r>
      <w:r>
        <w:rPr>
          <w:rFonts w:ascii="Century Gothic" w:hAnsi="Century Gothic"/>
          <w:spacing w:val="-11"/>
        </w:rPr>
        <w:t xml:space="preserve"> </w:t>
      </w:r>
      <w:r>
        <w:rPr>
          <w:rFonts w:ascii="Century Gothic" w:hAnsi="Century Gothic"/>
        </w:rPr>
        <w:t>labor formativa;</w:t>
      </w:r>
      <w:r>
        <w:rPr>
          <w:rFonts w:ascii="Century Gothic" w:hAnsi="Century Gothic"/>
          <w:spacing w:val="-10"/>
        </w:rPr>
        <w:t xml:space="preserve"> </w:t>
      </w:r>
      <w:r>
        <w:rPr>
          <w:rFonts w:ascii="Century Gothic" w:hAnsi="Century Gothic"/>
        </w:rPr>
        <w:t>la</w:t>
      </w:r>
      <w:r>
        <w:rPr>
          <w:rFonts w:ascii="Century Gothic" w:hAnsi="Century Gothic"/>
          <w:spacing w:val="-9"/>
        </w:rPr>
        <w:t xml:space="preserve"> </w:t>
      </w:r>
      <w:r>
        <w:rPr>
          <w:rFonts w:ascii="Century Gothic" w:hAnsi="Century Gothic"/>
        </w:rPr>
        <w:t>falta</w:t>
      </w:r>
      <w:r>
        <w:rPr>
          <w:rFonts w:ascii="Century Gothic" w:hAnsi="Century Gothic"/>
          <w:spacing w:val="-9"/>
        </w:rPr>
        <w:t xml:space="preserve"> </w:t>
      </w:r>
      <w:r>
        <w:rPr>
          <w:rFonts w:ascii="Century Gothic" w:hAnsi="Century Gothic"/>
        </w:rPr>
        <w:t>de</w:t>
      </w:r>
      <w:r>
        <w:rPr>
          <w:rFonts w:ascii="Century Gothic" w:hAnsi="Century Gothic"/>
          <w:spacing w:val="-9"/>
        </w:rPr>
        <w:t xml:space="preserve"> </w:t>
      </w:r>
      <w:r>
        <w:rPr>
          <w:rFonts w:ascii="Century Gothic" w:hAnsi="Century Gothic"/>
        </w:rPr>
        <w:t>rendimiento</w:t>
      </w:r>
      <w:r>
        <w:rPr>
          <w:rFonts w:ascii="Century Gothic" w:hAnsi="Century Gothic"/>
          <w:spacing w:val="-12"/>
        </w:rPr>
        <w:t xml:space="preserve"> </w:t>
      </w:r>
      <w:r>
        <w:rPr>
          <w:rFonts w:ascii="Century Gothic" w:hAnsi="Century Gothic"/>
        </w:rPr>
        <w:t>intelectual</w:t>
      </w:r>
      <w:r>
        <w:rPr>
          <w:rFonts w:ascii="Century Gothic" w:hAnsi="Century Gothic"/>
          <w:spacing w:val="-9"/>
        </w:rPr>
        <w:t xml:space="preserve"> </w:t>
      </w:r>
      <w:r>
        <w:rPr>
          <w:rFonts w:ascii="Century Gothic" w:hAnsi="Century Gothic"/>
        </w:rPr>
        <w:t>también</w:t>
      </w:r>
      <w:r>
        <w:rPr>
          <w:rFonts w:ascii="Century Gothic" w:hAnsi="Century Gothic"/>
          <w:spacing w:val="-9"/>
        </w:rPr>
        <w:t xml:space="preserve"> </w:t>
      </w:r>
      <w:r>
        <w:rPr>
          <w:rFonts w:ascii="Century Gothic" w:hAnsi="Century Gothic"/>
        </w:rPr>
        <w:t>puede</w:t>
      </w:r>
      <w:r>
        <w:rPr>
          <w:rFonts w:ascii="Century Gothic" w:hAnsi="Century Gothic"/>
          <w:spacing w:val="-11"/>
        </w:rPr>
        <w:t xml:space="preserve"> </w:t>
      </w:r>
      <w:r>
        <w:rPr>
          <w:rFonts w:ascii="Century Gothic" w:hAnsi="Century Gothic"/>
        </w:rPr>
        <w:t>llegar</w:t>
      </w:r>
      <w:r>
        <w:rPr>
          <w:rFonts w:ascii="Century Gothic" w:hAnsi="Century Gothic"/>
          <w:spacing w:val="-10"/>
        </w:rPr>
        <w:t xml:space="preserve"> </w:t>
      </w:r>
      <w:r>
        <w:rPr>
          <w:rFonts w:ascii="Century Gothic" w:hAnsi="Century Gothic"/>
        </w:rPr>
        <w:t>a</w:t>
      </w:r>
      <w:r>
        <w:rPr>
          <w:rFonts w:ascii="Century Gothic" w:hAnsi="Century Gothic"/>
          <w:spacing w:val="-9"/>
        </w:rPr>
        <w:t xml:space="preserve"> </w:t>
      </w:r>
      <w:r>
        <w:rPr>
          <w:rFonts w:ascii="Century Gothic" w:hAnsi="Century Gothic"/>
        </w:rPr>
        <w:t>tener</w:t>
      </w:r>
      <w:r>
        <w:rPr>
          <w:rFonts w:ascii="Century Gothic" w:hAnsi="Century Gothic"/>
          <w:spacing w:val="-10"/>
        </w:rPr>
        <w:t xml:space="preserve"> </w:t>
      </w:r>
      <w:r>
        <w:rPr>
          <w:rFonts w:ascii="Century Gothic" w:hAnsi="Century Gothic"/>
        </w:rPr>
        <w:t xml:space="preserve">suficiente entidad como para que la persona sea retirada del establecimiento donde debía aprender y no lo logra por su propia causa”. </w:t>
      </w:r>
      <w:r>
        <w:rPr>
          <w:rFonts w:ascii="Century Gothic" w:hAnsi="Century Gothic"/>
          <w:i/>
        </w:rPr>
        <w:t>(Sentencia No. T-316/94).</w:t>
      </w:r>
    </w:p>
    <w:p w14:paraId="497917CC">
      <w:pPr>
        <w:pStyle w:val="style66"/>
        <w:spacing w:before="1"/>
        <w:rPr>
          <w:rFonts w:ascii="Century Gothic" w:hAnsi="Century Gothic"/>
          <w:b/>
          <w:bCs/>
          <w:i/>
          <w:sz w:val="22"/>
          <w:szCs w:val="22"/>
        </w:rPr>
      </w:pPr>
    </w:p>
    <w:p w14:paraId="4592BC62">
      <w:pPr>
        <w:pStyle w:val="style0"/>
        <w:tabs>
          <w:tab w:val="left" w:leader="none" w:pos="1114"/>
        </w:tabs>
        <w:ind w:right="106"/>
        <w:rPr>
          <w:rFonts w:ascii="Century Gothic" w:hAnsi="Century Gothic"/>
        </w:rPr>
      </w:pPr>
      <w:r>
        <w:rPr>
          <w:rFonts w:ascii="Century Gothic" w:cs="Calibri" w:eastAsia="Times New Roman" w:hAnsi="Century Gothic"/>
          <w:lang w:val="es-CO" w:eastAsia="es-CO"/>
        </w:rPr>
        <w:t>2.2.19.11</w:t>
      </w:r>
      <w:r>
        <w:rPr>
          <w:rFonts w:ascii="Century Gothic" w:cs="Calibri" w:eastAsia="Times New Roman" w:hAnsi="Century Gothic"/>
          <w:lang w:val="es-CO" w:eastAsia="es-CO"/>
        </w:rPr>
        <w:t xml:space="preserve"> </w:t>
      </w:r>
      <w:r>
        <w:rPr>
          <w:rFonts w:ascii="Century Gothic" w:hAnsi="Century Gothic"/>
          <w:b/>
          <w:bCs/>
          <w:iCs/>
        </w:rPr>
        <w:t>Derecho a la educación-faltas disciplinarias/derechos fundamentales.</w:t>
      </w:r>
      <w:r>
        <w:rPr>
          <w:rFonts w:ascii="Century Gothic" w:hAnsi="Century Gothic"/>
        </w:rPr>
        <w:t xml:space="preserve"> </w:t>
      </w:r>
    </w:p>
    <w:p w14:paraId="2951DC30">
      <w:pPr>
        <w:pStyle w:val="style0"/>
        <w:tabs>
          <w:tab w:val="left" w:leader="none" w:pos="1114"/>
        </w:tabs>
        <w:ind w:right="106"/>
        <w:rPr>
          <w:rFonts w:ascii="Century Gothic" w:hAnsi="Century Gothic"/>
        </w:rPr>
      </w:pPr>
    </w:p>
    <w:p w14:paraId="4478D615">
      <w:pPr>
        <w:pStyle w:val="style0"/>
        <w:tabs>
          <w:tab w:val="left" w:leader="none" w:pos="1114"/>
        </w:tabs>
        <w:ind w:right="106"/>
        <w:jc w:val="both"/>
        <w:rPr>
          <w:rFonts w:ascii="Century Gothic" w:hAnsi="Century Gothic"/>
          <w:i/>
        </w:rPr>
      </w:pPr>
      <w:r>
        <w:rPr>
          <w:rFonts w:ascii="Century Gothic" w:hAnsi="Century Gothic"/>
        </w:rPr>
        <w:t xml:space="preserve">“Tanto el derecho a educarse como la libertad de aprendizaje, enseñanza, investigación y cátedra son derechos fundamentales de los que no puede ser </w:t>
      </w:r>
      <w:r>
        <w:rPr>
          <w:rFonts w:ascii="Century Gothic" w:hAnsi="Century Gothic"/>
        </w:rPr>
        <w:t xml:space="preserve">privado individuo alguno sin quebrantar los principios y mandatos constitucionales. Si bien la educación es un derecho fundamental y el estudiante debe tener la posibilidad de permanecer vinculado al plantel hasta la culminación de sus estudios, de allí no puede colegirse que el centro docente esté obligado a mantener indefinidamente entre sus discípulos a quien de manera constante y reiterada desconoce las directrices disciplinarias y quebranta el orden impuesto por el reglamento educativo”. </w:t>
      </w:r>
      <w:r>
        <w:rPr>
          <w:rFonts w:ascii="Century Gothic" w:hAnsi="Century Gothic"/>
          <w:i/>
        </w:rPr>
        <w:t>(Sentencia No. T-519/92).</w:t>
      </w:r>
    </w:p>
    <w:p w14:paraId="6AB9C9C1">
      <w:pPr>
        <w:pStyle w:val="style2"/>
        <w:tabs>
          <w:tab w:val="left" w:leader="none" w:pos="982"/>
        </w:tabs>
        <w:spacing w:before="1"/>
        <w:ind w:left="0" w:firstLine="0"/>
        <w:rPr>
          <w:rFonts w:ascii="Century Gothic" w:hAnsi="Century Gothic"/>
          <w:sz w:val="22"/>
          <w:szCs w:val="22"/>
        </w:rPr>
      </w:pPr>
    </w:p>
    <w:p w14:paraId="747DE10E">
      <w:pPr>
        <w:pStyle w:val="style2"/>
        <w:tabs>
          <w:tab w:val="left" w:leader="none" w:pos="982"/>
        </w:tabs>
        <w:spacing w:before="1"/>
        <w:ind w:left="0" w:firstLine="0"/>
        <w:rPr>
          <w:rFonts w:ascii="Century Gothic" w:hAnsi="Century Gothic"/>
          <w:spacing w:val="-2"/>
          <w:sz w:val="22"/>
          <w:szCs w:val="22"/>
        </w:rPr>
      </w:pPr>
      <w:r>
        <w:rPr>
          <w:rFonts w:ascii="Century Gothic" w:cs="Calibri" w:eastAsia="Times New Roman" w:hAnsi="Century Gothic"/>
          <w:b w:val="false"/>
          <w:bCs w:val="false"/>
          <w:lang w:val="es-CO" w:eastAsia="es-CO"/>
        </w:rPr>
        <w:t>2.2.19.</w:t>
      </w:r>
      <w:r>
        <w:rPr>
          <w:rFonts w:ascii="Century Gothic" w:cs="Calibri" w:eastAsia="Times New Roman" w:hAnsi="Century Gothic"/>
          <w:b w:val="false"/>
          <w:bCs w:val="false"/>
          <w:lang w:val="es-CO" w:eastAsia="es-CO"/>
        </w:rPr>
        <w:t xml:space="preserve">12 </w:t>
      </w:r>
      <w:r>
        <w:rPr>
          <w:rFonts w:ascii="Century Gothic" w:hAnsi="Century Gothic"/>
          <w:sz w:val="22"/>
          <w:szCs w:val="22"/>
        </w:rPr>
        <w:t>Disciplina</w:t>
      </w:r>
      <w:r>
        <w:rPr>
          <w:rFonts w:ascii="Century Gothic" w:hAnsi="Century Gothic"/>
          <w:spacing w:val="-7"/>
          <w:sz w:val="22"/>
          <w:szCs w:val="22"/>
        </w:rPr>
        <w:t xml:space="preserve"> </w:t>
      </w:r>
      <w:r>
        <w:rPr>
          <w:rFonts w:ascii="Century Gothic" w:hAnsi="Century Gothic"/>
          <w:spacing w:val="-2"/>
          <w:sz w:val="22"/>
          <w:szCs w:val="22"/>
        </w:rPr>
        <w:t>escolar.</w:t>
      </w:r>
    </w:p>
    <w:p w14:paraId="1C2FBE2A">
      <w:pPr>
        <w:pStyle w:val="style2"/>
        <w:tabs>
          <w:tab w:val="left" w:leader="none" w:pos="982"/>
        </w:tabs>
        <w:spacing w:before="1"/>
        <w:ind w:left="0" w:firstLine="0"/>
        <w:rPr>
          <w:rFonts w:ascii="Century Gothic" w:hAnsi="Century Gothic"/>
          <w:sz w:val="22"/>
          <w:szCs w:val="22"/>
        </w:rPr>
      </w:pPr>
    </w:p>
    <w:p w14:paraId="6E9F1045">
      <w:pPr>
        <w:pStyle w:val="style0"/>
        <w:tabs>
          <w:tab w:val="left" w:leader="none" w:pos="1114"/>
        </w:tabs>
        <w:ind w:right="109"/>
        <w:jc w:val="both"/>
        <w:rPr>
          <w:rFonts w:ascii="Century Gothic" w:hAnsi="Century Gothic"/>
        </w:rPr>
      </w:pPr>
      <w:r>
        <w:rPr>
          <w:rFonts w:ascii="Century Gothic" w:hAnsi="Century Gothic"/>
        </w:rPr>
        <w:t>1.</w:t>
      </w:r>
      <w:r>
        <w:rPr>
          <w:rFonts w:ascii="Century Gothic" w:hAnsi="Century Gothic"/>
        </w:rPr>
        <w:t xml:space="preserve"> “La aplicación de la disciplina en el Institución Educativa no implica de suyo la violación de derechos fundamentales. Pero los profesores y directivas están obligados a respetar la dignidad del estudiante. La Corte Constitucional insiste en que toda comunidad requiere de un mínimo de orden y del imperio de la autoridad para que pueda subsistir en ella una civilizada convivencia, evitando el caos que podría generarse si cada individuo, sin atender reglas ni preceptos, hiciera su absoluta voluntad, aun en contravía de los intereses comunes, en un mal entendido concepto del derecho al libre desarrollo de la personalidad.”. </w:t>
      </w:r>
      <w:r>
        <w:rPr>
          <w:rFonts w:ascii="Century Gothic" w:hAnsi="Century Gothic"/>
          <w:i/>
        </w:rPr>
        <w:t xml:space="preserve">(Sentencia T-366 de </w:t>
      </w:r>
      <w:r>
        <w:rPr>
          <w:rFonts w:ascii="Century Gothic" w:hAnsi="Century Gothic"/>
          <w:i/>
          <w:spacing w:val="-2"/>
        </w:rPr>
        <w:t>1992)</w:t>
      </w:r>
    </w:p>
    <w:p w14:paraId="67401E0D">
      <w:pPr>
        <w:pStyle w:val="style66"/>
        <w:spacing w:before="11"/>
        <w:jc w:val="both"/>
        <w:rPr>
          <w:rFonts w:ascii="Century Gothic" w:hAnsi="Century Gothic"/>
          <w:i/>
          <w:sz w:val="22"/>
          <w:szCs w:val="22"/>
        </w:rPr>
      </w:pPr>
    </w:p>
    <w:p w14:paraId="21CDC3A6">
      <w:pPr>
        <w:pStyle w:val="style0"/>
        <w:tabs>
          <w:tab w:val="left" w:leader="none" w:pos="1114"/>
        </w:tabs>
        <w:spacing w:before="100"/>
        <w:ind w:right="115"/>
        <w:jc w:val="both"/>
        <w:rPr>
          <w:rFonts w:ascii="Century Gothic" w:hAnsi="Century Gothic"/>
          <w:i/>
        </w:rPr>
      </w:pPr>
      <w:r>
        <w:rPr>
          <w:rFonts w:ascii="Century Gothic" w:hAnsi="Century Gothic"/>
        </w:rPr>
        <w:t>2. "La disciplina, que es indispensable en toda organización social para asegurar el logro de sus fines dentro de un orden mínimo, resulta inherente a la educación, en cuanto</w:t>
      </w:r>
      <w:r>
        <w:rPr>
          <w:rFonts w:ascii="Century Gothic" w:hAnsi="Century Gothic"/>
          <w:spacing w:val="-14"/>
        </w:rPr>
        <w:t xml:space="preserve"> </w:t>
      </w:r>
      <w:r>
        <w:rPr>
          <w:rFonts w:ascii="Century Gothic" w:hAnsi="Century Gothic"/>
        </w:rPr>
        <w:t>hace</w:t>
      </w:r>
      <w:r>
        <w:rPr>
          <w:rFonts w:ascii="Century Gothic" w:hAnsi="Century Gothic"/>
          <w:spacing w:val="-13"/>
        </w:rPr>
        <w:t xml:space="preserve"> </w:t>
      </w:r>
      <w:r>
        <w:rPr>
          <w:rFonts w:ascii="Century Gothic" w:hAnsi="Century Gothic"/>
        </w:rPr>
        <w:t>parte</w:t>
      </w:r>
      <w:r>
        <w:rPr>
          <w:rFonts w:ascii="Century Gothic" w:hAnsi="Century Gothic"/>
          <w:spacing w:val="-13"/>
        </w:rPr>
        <w:t xml:space="preserve"> </w:t>
      </w:r>
      <w:r>
        <w:rPr>
          <w:rFonts w:ascii="Century Gothic" w:hAnsi="Century Gothic"/>
        </w:rPr>
        <w:t>insustituible</w:t>
      </w:r>
      <w:r>
        <w:rPr>
          <w:rFonts w:ascii="Century Gothic" w:hAnsi="Century Gothic"/>
          <w:spacing w:val="-12"/>
        </w:rPr>
        <w:t xml:space="preserve"> </w:t>
      </w:r>
      <w:r>
        <w:rPr>
          <w:rFonts w:ascii="Century Gothic" w:hAnsi="Century Gothic"/>
        </w:rPr>
        <w:t>de</w:t>
      </w:r>
      <w:r>
        <w:rPr>
          <w:rFonts w:ascii="Century Gothic" w:hAnsi="Century Gothic"/>
          <w:spacing w:val="-13"/>
        </w:rPr>
        <w:t xml:space="preserve"> </w:t>
      </w:r>
      <w:r>
        <w:rPr>
          <w:rFonts w:ascii="Century Gothic" w:hAnsi="Century Gothic"/>
        </w:rPr>
        <w:t>la</w:t>
      </w:r>
      <w:r>
        <w:rPr>
          <w:rFonts w:ascii="Century Gothic" w:hAnsi="Century Gothic"/>
          <w:spacing w:val="-13"/>
        </w:rPr>
        <w:t xml:space="preserve"> </w:t>
      </w:r>
      <w:r>
        <w:rPr>
          <w:rFonts w:ascii="Century Gothic" w:hAnsi="Century Gothic"/>
        </w:rPr>
        <w:t>formación</w:t>
      </w:r>
      <w:r>
        <w:rPr>
          <w:rFonts w:ascii="Century Gothic" w:hAnsi="Century Gothic"/>
          <w:spacing w:val="-13"/>
        </w:rPr>
        <w:t xml:space="preserve"> </w:t>
      </w:r>
      <w:r>
        <w:rPr>
          <w:rFonts w:ascii="Century Gothic" w:hAnsi="Century Gothic"/>
        </w:rPr>
        <w:t>del</w:t>
      </w:r>
      <w:r>
        <w:rPr>
          <w:rFonts w:ascii="Century Gothic" w:hAnsi="Century Gothic"/>
          <w:spacing w:val="-13"/>
        </w:rPr>
        <w:t xml:space="preserve"> </w:t>
      </w:r>
      <w:r>
        <w:rPr>
          <w:rFonts w:ascii="Century Gothic" w:hAnsi="Century Gothic"/>
        </w:rPr>
        <w:t>individuo.</w:t>
      </w:r>
      <w:r>
        <w:rPr>
          <w:rFonts w:ascii="Century Gothic" w:hAnsi="Century Gothic"/>
          <w:spacing w:val="-14"/>
        </w:rPr>
        <w:t xml:space="preserve"> </w:t>
      </w:r>
      <w:r>
        <w:rPr>
          <w:rFonts w:ascii="Century Gothic" w:hAnsi="Century Gothic"/>
        </w:rPr>
        <w:t>Pretender</w:t>
      </w:r>
      <w:r>
        <w:rPr>
          <w:rFonts w:ascii="Century Gothic" w:hAnsi="Century Gothic"/>
          <w:spacing w:val="-13"/>
        </w:rPr>
        <w:t xml:space="preserve"> </w:t>
      </w:r>
      <w:r>
        <w:rPr>
          <w:rFonts w:ascii="Century Gothic" w:hAnsi="Century Gothic"/>
        </w:rPr>
        <w:t>que,</w:t>
      </w:r>
      <w:r>
        <w:rPr>
          <w:rFonts w:ascii="Century Gothic" w:hAnsi="Century Gothic"/>
          <w:spacing w:val="-11"/>
        </w:rPr>
        <w:t xml:space="preserve"> </w:t>
      </w:r>
      <w:r>
        <w:rPr>
          <w:rFonts w:ascii="Century Gothic" w:hAnsi="Century Gothic"/>
        </w:rPr>
        <w:t>por</w:t>
      </w:r>
      <w:r>
        <w:rPr>
          <w:rFonts w:ascii="Century Gothic" w:hAnsi="Century Gothic"/>
          <w:spacing w:val="-14"/>
        </w:rPr>
        <w:t xml:space="preserve"> </w:t>
      </w:r>
      <w:r>
        <w:rPr>
          <w:rFonts w:ascii="Century Gothic" w:hAnsi="Century Gothic"/>
        </w:rPr>
        <w:t>una errónea concepción del derecho al libre desarrollo de la personalidad, las instituciones</w:t>
      </w:r>
      <w:r>
        <w:rPr>
          <w:rFonts w:ascii="Century Gothic" w:hAnsi="Century Gothic"/>
          <w:spacing w:val="79"/>
        </w:rPr>
        <w:t xml:space="preserve"> </w:t>
      </w:r>
      <w:r>
        <w:rPr>
          <w:rFonts w:ascii="Century Gothic" w:hAnsi="Century Gothic"/>
        </w:rPr>
        <w:t>educativas</w:t>
      </w:r>
      <w:r>
        <w:rPr>
          <w:rFonts w:ascii="Century Gothic" w:hAnsi="Century Gothic"/>
          <w:spacing w:val="80"/>
        </w:rPr>
        <w:t xml:space="preserve"> </w:t>
      </w:r>
      <w:r>
        <w:rPr>
          <w:rFonts w:ascii="Century Gothic" w:hAnsi="Century Gothic"/>
        </w:rPr>
        <w:t>renuncien</w:t>
      </w:r>
      <w:r>
        <w:rPr>
          <w:rFonts w:ascii="Century Gothic" w:hAnsi="Century Gothic"/>
          <w:spacing w:val="80"/>
        </w:rPr>
        <w:t xml:space="preserve"> </w:t>
      </w:r>
      <w:r>
        <w:rPr>
          <w:rFonts w:ascii="Century Gothic" w:hAnsi="Century Gothic"/>
        </w:rPr>
        <w:t>a</w:t>
      </w:r>
      <w:r>
        <w:rPr>
          <w:rFonts w:ascii="Century Gothic" w:hAnsi="Century Gothic"/>
          <w:spacing w:val="79"/>
        </w:rPr>
        <w:t xml:space="preserve"> </w:t>
      </w:r>
      <w:r>
        <w:rPr>
          <w:rFonts w:ascii="Century Gothic" w:hAnsi="Century Gothic"/>
        </w:rPr>
        <w:t>exigir</w:t>
      </w:r>
      <w:r>
        <w:rPr>
          <w:rFonts w:ascii="Century Gothic" w:hAnsi="Century Gothic"/>
          <w:spacing w:val="80"/>
        </w:rPr>
        <w:t xml:space="preserve"> </w:t>
      </w:r>
      <w:r>
        <w:rPr>
          <w:rFonts w:ascii="Century Gothic" w:hAnsi="Century Gothic"/>
        </w:rPr>
        <w:t>de</w:t>
      </w:r>
      <w:r>
        <w:rPr>
          <w:rFonts w:ascii="Century Gothic" w:hAnsi="Century Gothic"/>
          <w:spacing w:val="80"/>
        </w:rPr>
        <w:t xml:space="preserve"> </w:t>
      </w:r>
      <w:r>
        <w:rPr>
          <w:rFonts w:ascii="Century Gothic" w:hAnsi="Century Gothic"/>
        </w:rPr>
        <w:t>sus</w:t>
      </w:r>
      <w:r>
        <w:rPr>
          <w:rFonts w:ascii="Century Gothic" w:hAnsi="Century Gothic"/>
          <w:spacing w:val="80"/>
        </w:rPr>
        <w:t xml:space="preserve"> </w:t>
      </w:r>
      <w:r>
        <w:rPr>
          <w:rFonts w:ascii="Century Gothic" w:hAnsi="Century Gothic"/>
        </w:rPr>
        <w:t>alumnos</w:t>
      </w:r>
      <w:r>
        <w:rPr>
          <w:rFonts w:ascii="Century Gothic" w:hAnsi="Century Gothic"/>
          <w:spacing w:val="80"/>
        </w:rPr>
        <w:t xml:space="preserve"> </w:t>
      </w:r>
      <w:r>
        <w:rPr>
          <w:rFonts w:ascii="Century Gothic" w:hAnsi="Century Gothic"/>
        </w:rPr>
        <w:t xml:space="preserve">comportamientos acordes con un régimen disciplinario al que están obligados desde su ingreso, equivale a contrariar los objetivos propios de la función formativa que cumple la educación". </w:t>
      </w:r>
      <w:r>
        <w:rPr>
          <w:rFonts w:ascii="Century Gothic" w:hAnsi="Century Gothic"/>
          <w:i/>
        </w:rPr>
        <w:t>(Sentencia 037 de 1995)</w:t>
      </w:r>
    </w:p>
    <w:p w14:paraId="6DD7727F">
      <w:pPr>
        <w:pStyle w:val="style2"/>
        <w:tabs>
          <w:tab w:val="left" w:leader="none" w:pos="982"/>
        </w:tabs>
        <w:ind w:left="0" w:firstLine="0"/>
        <w:rPr>
          <w:rFonts w:ascii="Century Gothic" w:cs="Calibri" w:eastAsia="Times New Roman" w:hAnsi="Century Gothic"/>
          <w:b w:val="false"/>
          <w:bCs w:val="false"/>
          <w:lang w:val="es-CO" w:eastAsia="es-CO"/>
        </w:rPr>
      </w:pPr>
    </w:p>
    <w:p w14:paraId="7D505F01">
      <w:pPr>
        <w:pStyle w:val="style2"/>
        <w:tabs>
          <w:tab w:val="left" w:leader="none" w:pos="982"/>
        </w:tabs>
        <w:ind w:left="0" w:firstLine="0"/>
        <w:rPr>
          <w:rFonts w:ascii="Century Gothic" w:hAnsi="Century Gothic"/>
          <w:sz w:val="22"/>
          <w:szCs w:val="22"/>
        </w:rPr>
      </w:pPr>
      <w:r>
        <w:rPr>
          <w:rFonts w:ascii="Century Gothic" w:cs="Calibri" w:eastAsia="Times New Roman" w:hAnsi="Century Gothic"/>
          <w:b w:val="false"/>
          <w:bCs w:val="false"/>
          <w:lang w:val="es-CO" w:eastAsia="es-CO"/>
        </w:rPr>
        <w:t>2.2.19.</w:t>
      </w:r>
      <w:r>
        <w:rPr>
          <w:rFonts w:ascii="Century Gothic" w:cs="Calibri" w:eastAsia="Times New Roman" w:hAnsi="Century Gothic"/>
          <w:b w:val="false"/>
          <w:bCs w:val="false"/>
          <w:lang w:val="es-CO" w:eastAsia="es-CO"/>
        </w:rPr>
        <w:t>13</w:t>
      </w:r>
      <w:r>
        <w:rPr>
          <w:rFonts w:ascii="Century Gothic" w:cs="Calibri" w:eastAsia="Times New Roman" w:hAnsi="Century Gothic"/>
          <w:lang w:val="es-CO" w:eastAsia="es-CO"/>
        </w:rPr>
        <w:t xml:space="preserve"> </w:t>
      </w:r>
      <w:r>
        <w:rPr>
          <w:rFonts w:ascii="Century Gothic" w:hAnsi="Century Gothic"/>
          <w:sz w:val="22"/>
          <w:szCs w:val="22"/>
        </w:rPr>
        <w:t>Concurrencia</w:t>
      </w:r>
      <w:r>
        <w:rPr>
          <w:rFonts w:ascii="Century Gothic" w:hAnsi="Century Gothic"/>
          <w:spacing w:val="-4"/>
          <w:sz w:val="22"/>
          <w:szCs w:val="22"/>
        </w:rPr>
        <w:t xml:space="preserve"> </w:t>
      </w:r>
      <w:r>
        <w:rPr>
          <w:rFonts w:ascii="Century Gothic" w:hAnsi="Century Gothic"/>
          <w:sz w:val="22"/>
          <w:szCs w:val="22"/>
        </w:rPr>
        <w:t>de</w:t>
      </w:r>
      <w:r>
        <w:rPr>
          <w:rFonts w:ascii="Century Gothic" w:hAnsi="Century Gothic"/>
          <w:spacing w:val="-4"/>
          <w:sz w:val="22"/>
          <w:szCs w:val="22"/>
        </w:rPr>
        <w:t xml:space="preserve"> </w:t>
      </w:r>
      <w:r>
        <w:rPr>
          <w:rFonts w:ascii="Century Gothic" w:hAnsi="Century Gothic"/>
          <w:sz w:val="22"/>
          <w:szCs w:val="22"/>
        </w:rPr>
        <w:t>los</w:t>
      </w:r>
      <w:r>
        <w:rPr>
          <w:rFonts w:ascii="Century Gothic" w:hAnsi="Century Gothic"/>
          <w:spacing w:val="-4"/>
          <w:sz w:val="22"/>
          <w:szCs w:val="22"/>
        </w:rPr>
        <w:t xml:space="preserve"> </w:t>
      </w:r>
      <w:r>
        <w:rPr>
          <w:rFonts w:ascii="Century Gothic" w:hAnsi="Century Gothic"/>
          <w:sz w:val="22"/>
          <w:szCs w:val="22"/>
        </w:rPr>
        <w:t>padres</w:t>
      </w:r>
      <w:r>
        <w:rPr>
          <w:rFonts w:ascii="Century Gothic" w:hAnsi="Century Gothic"/>
          <w:spacing w:val="-4"/>
          <w:sz w:val="22"/>
          <w:szCs w:val="22"/>
        </w:rPr>
        <w:t xml:space="preserve"> </w:t>
      </w:r>
      <w:r>
        <w:rPr>
          <w:rFonts w:ascii="Century Gothic" w:hAnsi="Century Gothic"/>
          <w:sz w:val="22"/>
          <w:szCs w:val="22"/>
        </w:rPr>
        <w:t>de</w:t>
      </w:r>
      <w:r>
        <w:rPr>
          <w:rFonts w:ascii="Century Gothic" w:hAnsi="Century Gothic"/>
          <w:spacing w:val="-4"/>
          <w:sz w:val="22"/>
          <w:szCs w:val="22"/>
        </w:rPr>
        <w:t xml:space="preserve"> </w:t>
      </w:r>
      <w:r>
        <w:rPr>
          <w:rFonts w:ascii="Century Gothic" w:hAnsi="Century Gothic"/>
          <w:spacing w:val="-2"/>
          <w:sz w:val="22"/>
          <w:szCs w:val="22"/>
        </w:rPr>
        <w:t>familia.</w:t>
      </w:r>
    </w:p>
    <w:p w14:paraId="0F59A6B9">
      <w:pPr>
        <w:pStyle w:val="style66"/>
        <w:spacing w:before="10"/>
        <w:rPr>
          <w:rFonts w:ascii="Century Gothic" w:hAnsi="Century Gothic"/>
          <w:b/>
          <w:sz w:val="22"/>
          <w:szCs w:val="22"/>
        </w:rPr>
      </w:pPr>
    </w:p>
    <w:p w14:paraId="7D5DB655">
      <w:pPr>
        <w:pStyle w:val="style66"/>
        <w:spacing w:before="1"/>
        <w:ind w:right="109"/>
        <w:jc w:val="both"/>
        <w:rPr>
          <w:rFonts w:ascii="Century Gothic" w:hAnsi="Century Gothic"/>
          <w:sz w:val="22"/>
          <w:szCs w:val="22"/>
        </w:rPr>
      </w:pPr>
      <w:r>
        <w:rPr>
          <w:rFonts w:ascii="Century Gothic" w:hAnsi="Century Gothic"/>
          <w:sz w:val="22"/>
          <w:szCs w:val="22"/>
        </w:rPr>
        <w:t>“El</w:t>
      </w:r>
      <w:r>
        <w:rPr>
          <w:rFonts w:ascii="Century Gothic" w:hAnsi="Century Gothic"/>
          <w:spacing w:val="-6"/>
          <w:sz w:val="22"/>
          <w:szCs w:val="22"/>
        </w:rPr>
        <w:t xml:space="preserve"> </w:t>
      </w:r>
      <w:r>
        <w:rPr>
          <w:rFonts w:ascii="Century Gothic" w:hAnsi="Century Gothic"/>
          <w:sz w:val="22"/>
          <w:szCs w:val="22"/>
        </w:rPr>
        <w:t>proceso</w:t>
      </w:r>
      <w:r>
        <w:rPr>
          <w:rFonts w:ascii="Century Gothic" w:hAnsi="Century Gothic"/>
          <w:spacing w:val="-6"/>
          <w:sz w:val="22"/>
          <w:szCs w:val="22"/>
        </w:rPr>
        <w:t xml:space="preserve"> </w:t>
      </w:r>
      <w:r>
        <w:rPr>
          <w:rFonts w:ascii="Century Gothic" w:hAnsi="Century Gothic"/>
          <w:sz w:val="22"/>
          <w:szCs w:val="22"/>
        </w:rPr>
        <w:t>educativo</w:t>
      </w:r>
      <w:r>
        <w:rPr>
          <w:rFonts w:ascii="Century Gothic" w:hAnsi="Century Gothic"/>
          <w:spacing w:val="-7"/>
          <w:sz w:val="22"/>
          <w:szCs w:val="22"/>
        </w:rPr>
        <w:t xml:space="preserve"> </w:t>
      </w:r>
      <w:r>
        <w:rPr>
          <w:rFonts w:ascii="Century Gothic" w:hAnsi="Century Gothic"/>
          <w:sz w:val="22"/>
          <w:szCs w:val="22"/>
        </w:rPr>
        <w:t>exige</w:t>
      </w:r>
      <w:r>
        <w:rPr>
          <w:rFonts w:ascii="Century Gothic" w:hAnsi="Century Gothic"/>
          <w:spacing w:val="-5"/>
          <w:sz w:val="22"/>
          <w:szCs w:val="22"/>
        </w:rPr>
        <w:t xml:space="preserve"> </w:t>
      </w:r>
      <w:r>
        <w:rPr>
          <w:rFonts w:ascii="Century Gothic" w:hAnsi="Century Gothic"/>
          <w:sz w:val="22"/>
          <w:szCs w:val="22"/>
        </w:rPr>
        <w:t>no</w:t>
      </w:r>
      <w:r>
        <w:rPr>
          <w:rFonts w:ascii="Century Gothic" w:hAnsi="Century Gothic"/>
          <w:spacing w:val="-6"/>
          <w:sz w:val="22"/>
          <w:szCs w:val="22"/>
        </w:rPr>
        <w:t xml:space="preserve"> </w:t>
      </w:r>
      <w:r>
        <w:rPr>
          <w:rFonts w:ascii="Century Gothic" w:hAnsi="Century Gothic"/>
          <w:sz w:val="22"/>
          <w:szCs w:val="22"/>
        </w:rPr>
        <w:t>solamente</w:t>
      </w:r>
      <w:r>
        <w:rPr>
          <w:rFonts w:ascii="Century Gothic" w:hAnsi="Century Gothic"/>
          <w:spacing w:val="-5"/>
          <w:sz w:val="22"/>
          <w:szCs w:val="22"/>
        </w:rPr>
        <w:t xml:space="preserve"> </w:t>
      </w:r>
      <w:r>
        <w:rPr>
          <w:rFonts w:ascii="Century Gothic" w:hAnsi="Century Gothic"/>
          <w:sz w:val="22"/>
          <w:szCs w:val="22"/>
        </w:rPr>
        <w:t>el</w:t>
      </w:r>
      <w:r>
        <w:rPr>
          <w:rFonts w:ascii="Century Gothic" w:hAnsi="Century Gothic"/>
          <w:spacing w:val="-6"/>
          <w:sz w:val="22"/>
          <w:szCs w:val="22"/>
        </w:rPr>
        <w:t xml:space="preserve"> </w:t>
      </w:r>
      <w:r>
        <w:rPr>
          <w:rFonts w:ascii="Century Gothic" w:hAnsi="Century Gothic"/>
          <w:sz w:val="22"/>
          <w:szCs w:val="22"/>
        </w:rPr>
        <w:t>cabal</w:t>
      </w:r>
      <w:r>
        <w:rPr>
          <w:rFonts w:ascii="Century Gothic" w:hAnsi="Century Gothic"/>
          <w:spacing w:val="-6"/>
          <w:sz w:val="22"/>
          <w:szCs w:val="22"/>
        </w:rPr>
        <w:t xml:space="preserve"> </w:t>
      </w:r>
      <w:r>
        <w:rPr>
          <w:rFonts w:ascii="Century Gothic" w:hAnsi="Century Gothic"/>
          <w:sz w:val="22"/>
          <w:szCs w:val="22"/>
        </w:rPr>
        <w:t>y</w:t>
      </w:r>
      <w:r>
        <w:rPr>
          <w:rFonts w:ascii="Century Gothic" w:hAnsi="Century Gothic"/>
          <w:spacing w:val="-7"/>
          <w:sz w:val="22"/>
          <w:szCs w:val="22"/>
        </w:rPr>
        <w:t xml:space="preserve"> </w:t>
      </w:r>
      <w:r>
        <w:rPr>
          <w:rFonts w:ascii="Century Gothic" w:hAnsi="Century Gothic"/>
          <w:sz w:val="22"/>
          <w:szCs w:val="22"/>
        </w:rPr>
        <w:t>constante</w:t>
      </w:r>
      <w:r>
        <w:rPr>
          <w:rFonts w:ascii="Century Gothic" w:hAnsi="Century Gothic"/>
          <w:spacing w:val="-5"/>
          <w:sz w:val="22"/>
          <w:szCs w:val="22"/>
        </w:rPr>
        <w:t xml:space="preserve"> </w:t>
      </w:r>
      <w:r>
        <w:rPr>
          <w:rFonts w:ascii="Century Gothic" w:hAnsi="Century Gothic"/>
          <w:sz w:val="22"/>
          <w:szCs w:val="22"/>
        </w:rPr>
        <w:t>ejercicio</w:t>
      </w:r>
      <w:r>
        <w:rPr>
          <w:rFonts w:ascii="Century Gothic" w:hAnsi="Century Gothic"/>
          <w:spacing w:val="-6"/>
          <w:sz w:val="22"/>
          <w:szCs w:val="22"/>
        </w:rPr>
        <w:t xml:space="preserve"> </w:t>
      </w:r>
      <w:r>
        <w:rPr>
          <w:rFonts w:ascii="Century Gothic" w:hAnsi="Century Gothic"/>
          <w:sz w:val="22"/>
          <w:szCs w:val="22"/>
        </w:rPr>
        <w:t>de</w:t>
      </w:r>
      <w:r>
        <w:rPr>
          <w:rFonts w:ascii="Century Gothic" w:hAnsi="Century Gothic"/>
          <w:spacing w:val="-5"/>
          <w:sz w:val="22"/>
          <w:szCs w:val="22"/>
        </w:rPr>
        <w:t xml:space="preserve"> </w:t>
      </w:r>
      <w:r>
        <w:rPr>
          <w:rFonts w:ascii="Century Gothic" w:hAnsi="Century Gothic"/>
          <w:sz w:val="22"/>
          <w:szCs w:val="22"/>
        </w:rPr>
        <w:t>la</w:t>
      </w:r>
      <w:r>
        <w:rPr>
          <w:rFonts w:ascii="Century Gothic" w:hAnsi="Century Gothic"/>
          <w:spacing w:val="-6"/>
          <w:sz w:val="22"/>
          <w:szCs w:val="22"/>
        </w:rPr>
        <w:t xml:space="preserve"> </w:t>
      </w:r>
      <w:r>
        <w:rPr>
          <w:rFonts w:ascii="Century Gothic" w:hAnsi="Century Gothic"/>
          <w:sz w:val="22"/>
          <w:szCs w:val="22"/>
        </w:rPr>
        <w:t>función</w:t>
      </w:r>
      <w:r>
        <w:rPr>
          <w:rFonts w:ascii="Century Gothic" w:hAnsi="Century Gothic"/>
          <w:spacing w:val="-5"/>
          <w:sz w:val="22"/>
          <w:szCs w:val="22"/>
        </w:rPr>
        <w:t xml:space="preserve"> </w:t>
      </w:r>
      <w:r>
        <w:rPr>
          <w:rFonts w:ascii="Century Gothic" w:hAnsi="Century Gothic"/>
          <w:sz w:val="22"/>
          <w:szCs w:val="22"/>
        </w:rPr>
        <w:t>docente y formativa por parte del establecimiento, sino la colaboración del propio alumno y el concurso</w:t>
      </w:r>
      <w:r>
        <w:rPr>
          <w:rFonts w:ascii="Century Gothic" w:hAnsi="Century Gothic"/>
          <w:spacing w:val="-1"/>
          <w:sz w:val="22"/>
          <w:szCs w:val="22"/>
        </w:rPr>
        <w:t xml:space="preserve"> </w:t>
      </w:r>
      <w:r>
        <w:rPr>
          <w:rFonts w:ascii="Century Gothic" w:hAnsi="Century Gothic"/>
          <w:sz w:val="22"/>
          <w:szCs w:val="22"/>
        </w:rPr>
        <w:t>de</w:t>
      </w:r>
      <w:r>
        <w:rPr>
          <w:rFonts w:ascii="Century Gothic" w:hAnsi="Century Gothic"/>
          <w:spacing w:val="-1"/>
          <w:sz w:val="22"/>
          <w:szCs w:val="22"/>
        </w:rPr>
        <w:t xml:space="preserve"> </w:t>
      </w:r>
      <w:r>
        <w:rPr>
          <w:rFonts w:ascii="Century Gothic" w:hAnsi="Century Gothic"/>
          <w:sz w:val="22"/>
          <w:szCs w:val="22"/>
        </w:rPr>
        <w:t>sus</w:t>
      </w:r>
      <w:r>
        <w:rPr>
          <w:rFonts w:ascii="Century Gothic" w:hAnsi="Century Gothic"/>
          <w:spacing w:val="-2"/>
          <w:sz w:val="22"/>
          <w:szCs w:val="22"/>
        </w:rPr>
        <w:t xml:space="preserve"> </w:t>
      </w:r>
      <w:r>
        <w:rPr>
          <w:rFonts w:ascii="Century Gothic" w:hAnsi="Century Gothic"/>
          <w:sz w:val="22"/>
          <w:szCs w:val="22"/>
        </w:rPr>
        <w:t>padres</w:t>
      </w:r>
      <w:r>
        <w:rPr>
          <w:rFonts w:ascii="Century Gothic" w:hAnsi="Century Gothic"/>
          <w:spacing w:val="-3"/>
          <w:sz w:val="22"/>
          <w:szCs w:val="22"/>
        </w:rPr>
        <w:t xml:space="preserve"> </w:t>
      </w:r>
      <w:r>
        <w:rPr>
          <w:rFonts w:ascii="Century Gothic" w:hAnsi="Century Gothic"/>
          <w:sz w:val="22"/>
          <w:szCs w:val="22"/>
        </w:rPr>
        <w:t>o</w:t>
      </w:r>
      <w:r>
        <w:rPr>
          <w:rFonts w:ascii="Century Gothic" w:hAnsi="Century Gothic"/>
          <w:spacing w:val="-1"/>
          <w:sz w:val="22"/>
          <w:szCs w:val="22"/>
        </w:rPr>
        <w:t xml:space="preserve"> </w:t>
      </w:r>
      <w:r>
        <w:rPr>
          <w:rFonts w:ascii="Century Gothic" w:hAnsi="Century Gothic"/>
          <w:sz w:val="22"/>
          <w:szCs w:val="22"/>
        </w:rPr>
        <w:t>acudientes.</w:t>
      </w:r>
      <w:r>
        <w:rPr>
          <w:rFonts w:ascii="Century Gothic" w:hAnsi="Century Gothic"/>
          <w:spacing w:val="-2"/>
          <w:sz w:val="22"/>
          <w:szCs w:val="22"/>
        </w:rPr>
        <w:t xml:space="preserve"> </w:t>
      </w:r>
      <w:r>
        <w:rPr>
          <w:rFonts w:ascii="Century Gothic" w:hAnsi="Century Gothic"/>
          <w:sz w:val="22"/>
          <w:szCs w:val="22"/>
        </w:rPr>
        <w:t>Estos</w:t>
      </w:r>
      <w:r>
        <w:rPr>
          <w:rFonts w:ascii="Century Gothic" w:hAnsi="Century Gothic"/>
          <w:spacing w:val="-3"/>
          <w:sz w:val="22"/>
          <w:szCs w:val="22"/>
        </w:rPr>
        <w:t xml:space="preserve"> </w:t>
      </w:r>
      <w:r>
        <w:rPr>
          <w:rFonts w:ascii="Century Gothic" w:hAnsi="Century Gothic"/>
          <w:sz w:val="22"/>
          <w:szCs w:val="22"/>
        </w:rPr>
        <w:t>tienen</w:t>
      </w:r>
      <w:r>
        <w:rPr>
          <w:rFonts w:ascii="Century Gothic" w:hAnsi="Century Gothic"/>
          <w:spacing w:val="-1"/>
          <w:sz w:val="22"/>
          <w:szCs w:val="22"/>
        </w:rPr>
        <w:t xml:space="preserve"> </w:t>
      </w:r>
      <w:r>
        <w:rPr>
          <w:rFonts w:ascii="Century Gothic" w:hAnsi="Century Gothic"/>
          <w:sz w:val="22"/>
          <w:szCs w:val="22"/>
        </w:rPr>
        <w:t>la</w:t>
      </w:r>
      <w:r>
        <w:rPr>
          <w:rFonts w:ascii="Century Gothic" w:hAnsi="Century Gothic"/>
          <w:spacing w:val="-1"/>
          <w:sz w:val="22"/>
          <w:szCs w:val="22"/>
        </w:rPr>
        <w:t xml:space="preserve"> </w:t>
      </w:r>
      <w:r>
        <w:rPr>
          <w:rFonts w:ascii="Century Gothic" w:hAnsi="Century Gothic"/>
          <w:sz w:val="22"/>
          <w:szCs w:val="22"/>
        </w:rPr>
        <w:t>obligación,</w:t>
      </w:r>
      <w:r>
        <w:rPr>
          <w:rFonts w:ascii="Century Gothic" w:hAnsi="Century Gothic"/>
          <w:spacing w:val="-3"/>
          <w:sz w:val="22"/>
          <w:szCs w:val="22"/>
        </w:rPr>
        <w:t xml:space="preserve"> </w:t>
      </w:r>
      <w:r>
        <w:rPr>
          <w:rFonts w:ascii="Century Gothic" w:hAnsi="Century Gothic"/>
          <w:sz w:val="22"/>
          <w:szCs w:val="22"/>
        </w:rPr>
        <w:t>prevista</w:t>
      </w:r>
      <w:r>
        <w:rPr>
          <w:rFonts w:ascii="Century Gothic" w:hAnsi="Century Gothic"/>
          <w:spacing w:val="-1"/>
          <w:sz w:val="22"/>
          <w:szCs w:val="22"/>
        </w:rPr>
        <w:t xml:space="preserve"> </w:t>
      </w:r>
      <w:r>
        <w:rPr>
          <w:rFonts w:ascii="Century Gothic" w:hAnsi="Century Gothic"/>
          <w:sz w:val="22"/>
          <w:szCs w:val="22"/>
        </w:rPr>
        <w:t>en</w:t>
      </w:r>
      <w:r>
        <w:rPr>
          <w:rFonts w:ascii="Century Gothic" w:hAnsi="Century Gothic"/>
          <w:spacing w:val="-1"/>
          <w:sz w:val="22"/>
          <w:szCs w:val="22"/>
        </w:rPr>
        <w:t xml:space="preserve"> </w:t>
      </w:r>
      <w:r>
        <w:rPr>
          <w:rFonts w:ascii="Century Gothic" w:hAnsi="Century Gothic"/>
          <w:sz w:val="22"/>
          <w:szCs w:val="22"/>
        </w:rPr>
        <w:t>el</w:t>
      </w:r>
      <w:r>
        <w:rPr>
          <w:rFonts w:ascii="Century Gothic" w:hAnsi="Century Gothic"/>
          <w:spacing w:val="-3"/>
          <w:sz w:val="22"/>
          <w:szCs w:val="22"/>
        </w:rPr>
        <w:t xml:space="preserve"> </w:t>
      </w:r>
      <w:r>
        <w:rPr>
          <w:rFonts w:ascii="Century Gothic" w:hAnsi="Century Gothic"/>
          <w:sz w:val="22"/>
          <w:szCs w:val="22"/>
        </w:rPr>
        <w:t>artículo</w:t>
      </w:r>
      <w:r>
        <w:rPr>
          <w:rFonts w:ascii="Century Gothic" w:hAnsi="Century Gothic"/>
          <w:spacing w:val="-2"/>
          <w:sz w:val="22"/>
          <w:szCs w:val="22"/>
        </w:rPr>
        <w:t xml:space="preserve"> </w:t>
      </w:r>
      <w:r>
        <w:rPr>
          <w:rFonts w:ascii="Century Gothic" w:hAnsi="Century Gothic"/>
          <w:sz w:val="22"/>
          <w:szCs w:val="22"/>
        </w:rPr>
        <w:t>67</w:t>
      </w:r>
      <w:r>
        <w:rPr>
          <w:rFonts w:ascii="Century Gothic" w:hAnsi="Century Gothic"/>
          <w:spacing w:val="-2"/>
          <w:sz w:val="22"/>
          <w:szCs w:val="22"/>
        </w:rPr>
        <w:t xml:space="preserve"> </w:t>
      </w:r>
      <w:r>
        <w:rPr>
          <w:rFonts w:ascii="Century Gothic" w:hAnsi="Century Gothic"/>
          <w:sz w:val="22"/>
          <w:szCs w:val="22"/>
        </w:rPr>
        <w:t>de la Constitución, de concurrir a la formación moral, intelectual y física del menor y del adolescente, pues "el Estado, la sociedad y la familia son responsables de la educación".</w:t>
      </w:r>
    </w:p>
    <w:p w14:paraId="0F28E4C0">
      <w:pPr>
        <w:pStyle w:val="style66"/>
        <w:spacing w:before="1"/>
        <w:ind w:right="109"/>
        <w:jc w:val="both"/>
        <w:rPr>
          <w:rFonts w:ascii="Century Gothic" w:hAnsi="Century Gothic"/>
          <w:sz w:val="22"/>
          <w:szCs w:val="22"/>
        </w:rPr>
      </w:pPr>
    </w:p>
    <w:p w14:paraId="2EDC559E">
      <w:pPr>
        <w:pStyle w:val="style66"/>
        <w:spacing w:before="1"/>
        <w:ind w:left="262" w:right="110"/>
        <w:jc w:val="both"/>
        <w:rPr>
          <w:rFonts w:ascii="Century Gothic" w:hAnsi="Century Gothic"/>
          <w:i/>
          <w:sz w:val="22"/>
          <w:szCs w:val="22"/>
        </w:rPr>
      </w:pPr>
      <w:r>
        <w:rPr>
          <w:rFonts w:ascii="Century Gothic" w:hAnsi="Century Gothic"/>
          <w:sz w:val="22"/>
          <w:szCs w:val="22"/>
        </w:rPr>
        <w:t>No</w:t>
      </w:r>
      <w:r>
        <w:rPr>
          <w:rFonts w:ascii="Century Gothic" w:hAnsi="Century Gothic"/>
          <w:spacing w:val="-5"/>
          <w:sz w:val="22"/>
          <w:szCs w:val="22"/>
        </w:rPr>
        <w:t xml:space="preserve"> </w:t>
      </w:r>
      <w:r>
        <w:rPr>
          <w:rFonts w:ascii="Century Gothic" w:hAnsi="Century Gothic"/>
          <w:sz w:val="22"/>
          <w:szCs w:val="22"/>
        </w:rPr>
        <w:t>contribuye</w:t>
      </w:r>
      <w:r>
        <w:rPr>
          <w:rFonts w:ascii="Century Gothic" w:hAnsi="Century Gothic"/>
          <w:spacing w:val="-4"/>
          <w:sz w:val="22"/>
          <w:szCs w:val="22"/>
        </w:rPr>
        <w:t xml:space="preserve"> </w:t>
      </w:r>
      <w:r>
        <w:rPr>
          <w:rFonts w:ascii="Century Gothic" w:hAnsi="Century Gothic"/>
          <w:sz w:val="22"/>
          <w:szCs w:val="22"/>
        </w:rPr>
        <w:t>el</w:t>
      </w:r>
      <w:r>
        <w:rPr>
          <w:rFonts w:ascii="Century Gothic" w:hAnsi="Century Gothic"/>
          <w:spacing w:val="-5"/>
          <w:sz w:val="22"/>
          <w:szCs w:val="22"/>
        </w:rPr>
        <w:t xml:space="preserve"> </w:t>
      </w:r>
      <w:r>
        <w:rPr>
          <w:rFonts w:ascii="Century Gothic" w:hAnsi="Century Gothic"/>
          <w:sz w:val="22"/>
          <w:szCs w:val="22"/>
        </w:rPr>
        <w:t>padre</w:t>
      </w:r>
      <w:r>
        <w:rPr>
          <w:rFonts w:ascii="Century Gothic" w:hAnsi="Century Gothic"/>
          <w:spacing w:val="-4"/>
          <w:sz w:val="22"/>
          <w:szCs w:val="22"/>
        </w:rPr>
        <w:t xml:space="preserve"> </w:t>
      </w:r>
      <w:r>
        <w:rPr>
          <w:rFonts w:ascii="Century Gothic" w:hAnsi="Century Gothic"/>
          <w:sz w:val="22"/>
          <w:szCs w:val="22"/>
        </w:rPr>
        <w:t>de</w:t>
      </w:r>
      <w:r>
        <w:rPr>
          <w:rFonts w:ascii="Century Gothic" w:hAnsi="Century Gothic"/>
          <w:spacing w:val="-4"/>
          <w:sz w:val="22"/>
          <w:szCs w:val="22"/>
        </w:rPr>
        <w:t xml:space="preserve"> </w:t>
      </w:r>
      <w:r>
        <w:rPr>
          <w:rFonts w:ascii="Century Gothic" w:hAnsi="Century Gothic"/>
          <w:sz w:val="22"/>
          <w:szCs w:val="22"/>
        </w:rPr>
        <w:t>familia</w:t>
      </w:r>
      <w:r>
        <w:rPr>
          <w:rFonts w:ascii="Century Gothic" w:hAnsi="Century Gothic"/>
          <w:spacing w:val="-5"/>
          <w:sz w:val="22"/>
          <w:szCs w:val="22"/>
        </w:rPr>
        <w:t xml:space="preserve"> </w:t>
      </w:r>
      <w:r>
        <w:rPr>
          <w:rFonts w:ascii="Century Gothic" w:hAnsi="Century Gothic"/>
          <w:sz w:val="22"/>
          <w:szCs w:val="22"/>
        </w:rPr>
        <w:t>a</w:t>
      </w:r>
      <w:r>
        <w:rPr>
          <w:rFonts w:ascii="Century Gothic" w:hAnsi="Century Gothic"/>
          <w:spacing w:val="-5"/>
          <w:sz w:val="22"/>
          <w:szCs w:val="22"/>
        </w:rPr>
        <w:t xml:space="preserve"> </w:t>
      </w:r>
      <w:r>
        <w:rPr>
          <w:rFonts w:ascii="Century Gothic" w:hAnsi="Century Gothic"/>
          <w:sz w:val="22"/>
          <w:szCs w:val="22"/>
        </w:rPr>
        <w:t>la</w:t>
      </w:r>
      <w:r>
        <w:rPr>
          <w:rFonts w:ascii="Century Gothic" w:hAnsi="Century Gothic"/>
          <w:spacing w:val="-5"/>
          <w:sz w:val="22"/>
          <w:szCs w:val="22"/>
        </w:rPr>
        <w:t xml:space="preserve"> </w:t>
      </w:r>
      <w:r>
        <w:rPr>
          <w:rFonts w:ascii="Century Gothic" w:hAnsi="Century Gothic"/>
          <w:sz w:val="22"/>
          <w:szCs w:val="22"/>
        </w:rPr>
        <w:t>formación</w:t>
      </w:r>
      <w:r>
        <w:rPr>
          <w:rFonts w:ascii="Century Gothic" w:hAnsi="Century Gothic"/>
          <w:spacing w:val="-4"/>
          <w:sz w:val="22"/>
          <w:szCs w:val="22"/>
        </w:rPr>
        <w:t xml:space="preserve"> </w:t>
      </w:r>
      <w:r>
        <w:rPr>
          <w:rFonts w:ascii="Century Gothic" w:hAnsi="Century Gothic"/>
          <w:sz w:val="22"/>
          <w:szCs w:val="22"/>
        </w:rPr>
        <w:t>de</w:t>
      </w:r>
      <w:r>
        <w:rPr>
          <w:rFonts w:ascii="Century Gothic" w:hAnsi="Century Gothic"/>
          <w:spacing w:val="-4"/>
          <w:sz w:val="22"/>
          <w:szCs w:val="22"/>
        </w:rPr>
        <w:t xml:space="preserve"> </w:t>
      </w:r>
      <w:r>
        <w:rPr>
          <w:rFonts w:ascii="Century Gothic" w:hAnsi="Century Gothic"/>
          <w:sz w:val="22"/>
          <w:szCs w:val="22"/>
        </w:rPr>
        <w:t>la</w:t>
      </w:r>
      <w:r>
        <w:rPr>
          <w:rFonts w:ascii="Century Gothic" w:hAnsi="Century Gothic"/>
          <w:spacing w:val="-5"/>
          <w:sz w:val="22"/>
          <w:szCs w:val="22"/>
        </w:rPr>
        <w:t xml:space="preserve"> </w:t>
      </w:r>
      <w:r>
        <w:rPr>
          <w:rFonts w:ascii="Century Gothic" w:hAnsi="Century Gothic"/>
          <w:sz w:val="22"/>
          <w:szCs w:val="22"/>
        </w:rPr>
        <w:t>personalidad</w:t>
      </w:r>
      <w:r>
        <w:rPr>
          <w:rFonts w:ascii="Century Gothic" w:hAnsi="Century Gothic"/>
          <w:spacing w:val="-4"/>
          <w:sz w:val="22"/>
          <w:szCs w:val="22"/>
        </w:rPr>
        <w:t xml:space="preserve"> </w:t>
      </w:r>
      <w:r>
        <w:rPr>
          <w:rFonts w:ascii="Century Gothic" w:hAnsi="Century Gothic"/>
          <w:sz w:val="22"/>
          <w:szCs w:val="22"/>
        </w:rPr>
        <w:t>ni</w:t>
      </w:r>
      <w:r>
        <w:rPr>
          <w:rFonts w:ascii="Century Gothic" w:hAnsi="Century Gothic"/>
          <w:spacing w:val="-7"/>
          <w:sz w:val="22"/>
          <w:szCs w:val="22"/>
        </w:rPr>
        <w:t xml:space="preserve"> </w:t>
      </w:r>
      <w:r>
        <w:rPr>
          <w:rFonts w:ascii="Century Gothic" w:hAnsi="Century Gothic"/>
          <w:sz w:val="22"/>
          <w:szCs w:val="22"/>
        </w:rPr>
        <w:t>a</w:t>
      </w:r>
      <w:r>
        <w:rPr>
          <w:rFonts w:ascii="Century Gothic" w:hAnsi="Century Gothic"/>
          <w:spacing w:val="-5"/>
          <w:sz w:val="22"/>
          <w:szCs w:val="22"/>
        </w:rPr>
        <w:t xml:space="preserve"> </w:t>
      </w:r>
      <w:r>
        <w:rPr>
          <w:rFonts w:ascii="Century Gothic" w:hAnsi="Century Gothic"/>
          <w:sz w:val="22"/>
          <w:szCs w:val="22"/>
        </w:rPr>
        <w:t>la</w:t>
      </w:r>
      <w:r>
        <w:rPr>
          <w:rFonts w:ascii="Century Gothic" w:hAnsi="Century Gothic"/>
          <w:spacing w:val="-5"/>
          <w:sz w:val="22"/>
          <w:szCs w:val="22"/>
        </w:rPr>
        <w:t xml:space="preserve"> </w:t>
      </w:r>
      <w:r>
        <w:rPr>
          <w:rFonts w:ascii="Century Gothic" w:hAnsi="Century Gothic"/>
          <w:sz w:val="22"/>
          <w:szCs w:val="22"/>
        </w:rPr>
        <w:t>estructuración</w:t>
      </w:r>
      <w:r>
        <w:rPr>
          <w:rFonts w:ascii="Century Gothic" w:hAnsi="Century Gothic"/>
          <w:spacing w:val="-4"/>
          <w:sz w:val="22"/>
          <w:szCs w:val="22"/>
        </w:rPr>
        <w:t xml:space="preserve"> </w:t>
      </w:r>
      <w:r>
        <w:rPr>
          <w:rFonts w:ascii="Century Gothic" w:hAnsi="Century Gothic"/>
          <w:sz w:val="22"/>
          <w:szCs w:val="22"/>
        </w:rPr>
        <w:t xml:space="preserve">del carácter de su hijo cuando, so pretexto de una mal entendida protección paterna -que en realidad significa cohonestar sus faltas-, obstruye la labor que adelantan los educadores cuando lo corrigen, menos todavía si ello se refleja en una actitud agresiva e irrespetuosa.” </w:t>
      </w:r>
      <w:r>
        <w:rPr>
          <w:rFonts w:ascii="Century Gothic" w:hAnsi="Century Gothic"/>
          <w:i/>
          <w:sz w:val="22"/>
          <w:szCs w:val="22"/>
        </w:rPr>
        <w:t>(Sentencia T-366 de 1997)</w:t>
      </w:r>
    </w:p>
    <w:p w14:paraId="55CD6D42">
      <w:pPr>
        <w:pStyle w:val="style66"/>
        <w:spacing w:before="1"/>
        <w:rPr>
          <w:rFonts w:ascii="Century Gothic" w:hAnsi="Century Gothic"/>
          <w:i/>
          <w:sz w:val="22"/>
          <w:szCs w:val="22"/>
        </w:rPr>
      </w:pPr>
    </w:p>
    <w:p w14:paraId="44E5552B">
      <w:pPr>
        <w:pStyle w:val="style2"/>
        <w:tabs>
          <w:tab w:val="left" w:leader="none" w:pos="970"/>
        </w:tabs>
        <w:ind w:left="0" w:firstLine="0"/>
        <w:rPr>
          <w:rFonts w:ascii="Century Gothic" w:hAnsi="Century Gothic"/>
          <w:sz w:val="22"/>
          <w:szCs w:val="22"/>
        </w:rPr>
      </w:pPr>
      <w:r>
        <w:rPr>
          <w:rFonts w:ascii="Century Gothic" w:cs="Calibri" w:eastAsia="Times New Roman" w:hAnsi="Century Gothic"/>
          <w:b w:val="false"/>
          <w:bCs w:val="false"/>
          <w:lang w:val="es-CO" w:eastAsia="es-CO"/>
        </w:rPr>
        <w:t>2.2.19.</w:t>
      </w:r>
      <w:r>
        <w:rPr>
          <w:rFonts w:ascii="Century Gothic" w:cs="Calibri" w:eastAsia="Times New Roman" w:hAnsi="Century Gothic"/>
          <w:b w:val="false"/>
          <w:bCs w:val="false"/>
          <w:lang w:val="es-CO" w:eastAsia="es-CO"/>
        </w:rPr>
        <w:t xml:space="preserve">14 </w:t>
      </w:r>
      <w:r>
        <w:rPr>
          <w:rFonts w:ascii="Century Gothic" w:cs="Calibri" w:eastAsia="Times New Roman" w:hAnsi="Century Gothic"/>
          <w:lang w:val="es-CO" w:eastAsia="es-CO"/>
        </w:rPr>
        <w:t>Debido proceso</w:t>
      </w:r>
    </w:p>
    <w:p w14:paraId="2D012472">
      <w:pPr>
        <w:pStyle w:val="style66"/>
        <w:spacing w:before="9"/>
        <w:rPr>
          <w:rFonts w:ascii="Century Gothic" w:hAnsi="Century Gothic"/>
          <w:b/>
          <w:sz w:val="22"/>
          <w:szCs w:val="22"/>
        </w:rPr>
      </w:pPr>
    </w:p>
    <w:p w14:paraId="1FDFEA61">
      <w:pPr>
        <w:pStyle w:val="style66"/>
        <w:ind w:right="108"/>
        <w:jc w:val="both"/>
        <w:rPr>
          <w:rFonts w:ascii="Century Gothic" w:hAnsi="Century Gothic"/>
          <w:sz w:val="22"/>
          <w:szCs w:val="22"/>
        </w:rPr>
      </w:pPr>
      <w:r>
        <w:rPr>
          <w:rFonts w:ascii="Century Gothic" w:hAnsi="Century Gothic"/>
          <w:sz w:val="22"/>
          <w:szCs w:val="22"/>
        </w:rPr>
        <w:t>“En diversas oportunidades, esta Corporación ha señalado que la garantía constitucional al debido proceso (artículo 29 Superior) tiene aplicación en los procesos disciplinarios adelantados por los centros educativos de naturaleza pública y privada. En virtud de ello, la imposición de una sanción disciplinaria debe estar precedida del agotamiento de un procedimiento</w:t>
      </w:r>
      <w:r>
        <w:rPr>
          <w:rFonts w:ascii="Century Gothic" w:hAnsi="Century Gothic"/>
          <w:spacing w:val="-5"/>
          <w:sz w:val="22"/>
          <w:szCs w:val="22"/>
        </w:rPr>
        <w:t xml:space="preserve"> </w:t>
      </w:r>
      <w:r>
        <w:rPr>
          <w:rFonts w:ascii="Century Gothic" w:hAnsi="Century Gothic"/>
          <w:sz w:val="22"/>
          <w:szCs w:val="22"/>
        </w:rPr>
        <w:t>justo</w:t>
      </w:r>
      <w:r>
        <w:rPr>
          <w:rFonts w:ascii="Century Gothic" w:hAnsi="Century Gothic"/>
          <w:spacing w:val="-5"/>
          <w:sz w:val="22"/>
          <w:szCs w:val="22"/>
        </w:rPr>
        <w:t xml:space="preserve"> </w:t>
      </w:r>
      <w:r>
        <w:rPr>
          <w:rFonts w:ascii="Century Gothic" w:hAnsi="Century Gothic"/>
          <w:sz w:val="22"/>
          <w:szCs w:val="22"/>
        </w:rPr>
        <w:t>y</w:t>
      </w:r>
      <w:r>
        <w:rPr>
          <w:rFonts w:ascii="Century Gothic" w:hAnsi="Century Gothic"/>
          <w:spacing w:val="-6"/>
          <w:sz w:val="22"/>
          <w:szCs w:val="22"/>
        </w:rPr>
        <w:t xml:space="preserve"> </w:t>
      </w:r>
      <w:r>
        <w:rPr>
          <w:rFonts w:ascii="Century Gothic" w:hAnsi="Century Gothic"/>
          <w:sz w:val="22"/>
          <w:szCs w:val="22"/>
        </w:rPr>
        <w:t>adecuado,</w:t>
      </w:r>
      <w:r>
        <w:rPr>
          <w:rFonts w:ascii="Century Gothic" w:hAnsi="Century Gothic"/>
          <w:spacing w:val="-4"/>
          <w:sz w:val="22"/>
          <w:szCs w:val="22"/>
        </w:rPr>
        <w:t xml:space="preserve"> </w:t>
      </w:r>
      <w:r>
        <w:rPr>
          <w:rFonts w:ascii="Century Gothic" w:hAnsi="Century Gothic"/>
          <w:sz w:val="22"/>
          <w:szCs w:val="22"/>
        </w:rPr>
        <w:t>en</w:t>
      </w:r>
      <w:r>
        <w:rPr>
          <w:rFonts w:ascii="Century Gothic" w:hAnsi="Century Gothic"/>
          <w:spacing w:val="-4"/>
          <w:sz w:val="22"/>
          <w:szCs w:val="22"/>
        </w:rPr>
        <w:t xml:space="preserve"> </w:t>
      </w:r>
      <w:r>
        <w:rPr>
          <w:rFonts w:ascii="Century Gothic" w:hAnsi="Century Gothic"/>
          <w:sz w:val="22"/>
          <w:szCs w:val="22"/>
        </w:rPr>
        <w:t>el</w:t>
      </w:r>
      <w:r>
        <w:rPr>
          <w:rFonts w:ascii="Century Gothic" w:hAnsi="Century Gothic"/>
          <w:spacing w:val="-5"/>
          <w:sz w:val="22"/>
          <w:szCs w:val="22"/>
        </w:rPr>
        <w:t xml:space="preserve"> </w:t>
      </w:r>
      <w:r>
        <w:rPr>
          <w:rFonts w:ascii="Century Gothic" w:hAnsi="Century Gothic"/>
          <w:sz w:val="22"/>
          <w:szCs w:val="22"/>
        </w:rPr>
        <w:t>cual</w:t>
      </w:r>
      <w:r>
        <w:rPr>
          <w:rFonts w:ascii="Century Gothic" w:hAnsi="Century Gothic"/>
          <w:spacing w:val="-5"/>
          <w:sz w:val="22"/>
          <w:szCs w:val="22"/>
        </w:rPr>
        <w:t xml:space="preserve"> </w:t>
      </w:r>
      <w:r>
        <w:rPr>
          <w:rFonts w:ascii="Century Gothic" w:hAnsi="Century Gothic"/>
          <w:sz w:val="22"/>
          <w:szCs w:val="22"/>
        </w:rPr>
        <w:t>el</w:t>
      </w:r>
      <w:r>
        <w:rPr>
          <w:rFonts w:ascii="Century Gothic" w:hAnsi="Century Gothic"/>
          <w:spacing w:val="-5"/>
          <w:sz w:val="22"/>
          <w:szCs w:val="22"/>
        </w:rPr>
        <w:t xml:space="preserve"> </w:t>
      </w:r>
      <w:r>
        <w:rPr>
          <w:rFonts w:ascii="Century Gothic" w:hAnsi="Century Gothic"/>
          <w:sz w:val="22"/>
          <w:szCs w:val="22"/>
        </w:rPr>
        <w:t>implicado</w:t>
      </w:r>
      <w:r>
        <w:rPr>
          <w:rFonts w:ascii="Century Gothic" w:hAnsi="Century Gothic"/>
          <w:spacing w:val="-5"/>
          <w:sz w:val="22"/>
          <w:szCs w:val="22"/>
        </w:rPr>
        <w:t xml:space="preserve"> </w:t>
      </w:r>
      <w:r>
        <w:rPr>
          <w:rFonts w:ascii="Century Gothic" w:hAnsi="Century Gothic"/>
          <w:sz w:val="22"/>
          <w:szCs w:val="22"/>
        </w:rPr>
        <w:t>haya</w:t>
      </w:r>
      <w:r>
        <w:rPr>
          <w:rFonts w:ascii="Century Gothic" w:hAnsi="Century Gothic"/>
          <w:spacing w:val="-5"/>
          <w:sz w:val="22"/>
          <w:szCs w:val="22"/>
        </w:rPr>
        <w:t xml:space="preserve"> </w:t>
      </w:r>
      <w:r>
        <w:rPr>
          <w:rFonts w:ascii="Century Gothic" w:hAnsi="Century Gothic"/>
          <w:sz w:val="22"/>
          <w:szCs w:val="22"/>
        </w:rPr>
        <w:t>podido</w:t>
      </w:r>
      <w:r>
        <w:rPr>
          <w:rFonts w:ascii="Century Gothic" w:hAnsi="Century Gothic"/>
          <w:spacing w:val="-5"/>
          <w:sz w:val="22"/>
          <w:szCs w:val="22"/>
        </w:rPr>
        <w:t xml:space="preserve"> </w:t>
      </w:r>
      <w:r>
        <w:rPr>
          <w:rFonts w:ascii="Century Gothic" w:hAnsi="Century Gothic"/>
          <w:sz w:val="22"/>
          <w:szCs w:val="22"/>
        </w:rPr>
        <w:t>participar,</w:t>
      </w:r>
      <w:r>
        <w:rPr>
          <w:rFonts w:ascii="Century Gothic" w:hAnsi="Century Gothic"/>
          <w:spacing w:val="-5"/>
          <w:sz w:val="22"/>
          <w:szCs w:val="22"/>
        </w:rPr>
        <w:t xml:space="preserve"> </w:t>
      </w:r>
      <w:r>
        <w:rPr>
          <w:rFonts w:ascii="Century Gothic" w:hAnsi="Century Gothic"/>
          <w:sz w:val="22"/>
          <w:szCs w:val="22"/>
        </w:rPr>
        <w:t>presentar</w:t>
      </w:r>
      <w:r>
        <w:rPr>
          <w:rFonts w:ascii="Century Gothic" w:hAnsi="Century Gothic"/>
          <w:spacing w:val="-6"/>
          <w:sz w:val="22"/>
          <w:szCs w:val="22"/>
        </w:rPr>
        <w:t xml:space="preserve"> </w:t>
      </w:r>
      <w:r>
        <w:rPr>
          <w:rFonts w:ascii="Century Gothic" w:hAnsi="Century Gothic"/>
          <w:sz w:val="22"/>
          <w:szCs w:val="22"/>
        </w:rPr>
        <w:t>su defensa y controvertir las pruebas presentadas en su contra.”</w:t>
      </w:r>
    </w:p>
    <w:p w14:paraId="6C2F5138">
      <w:pPr>
        <w:pStyle w:val="style66"/>
        <w:spacing w:before="10"/>
        <w:rPr>
          <w:rFonts w:ascii="Century Gothic" w:hAnsi="Century Gothic"/>
          <w:sz w:val="22"/>
          <w:szCs w:val="22"/>
        </w:rPr>
      </w:pPr>
    </w:p>
    <w:p w14:paraId="6E4BC435">
      <w:pPr>
        <w:pStyle w:val="style66"/>
        <w:ind w:right="109"/>
        <w:jc w:val="both"/>
        <w:rPr>
          <w:rFonts w:ascii="Century Gothic" w:hAnsi="Century Gothic"/>
          <w:sz w:val="22"/>
          <w:szCs w:val="22"/>
        </w:rPr>
      </w:pPr>
      <w:r>
        <w:rPr>
          <w:rFonts w:ascii="Century Gothic" w:hAnsi="Century Gothic"/>
          <w:sz w:val="22"/>
          <w:szCs w:val="22"/>
        </w:rPr>
        <w:t>Según las cortes, el derecho</w:t>
      </w:r>
      <w:r>
        <w:rPr>
          <w:rFonts w:ascii="Century Gothic" w:hAnsi="Century Gothic"/>
          <w:spacing w:val="-1"/>
          <w:sz w:val="22"/>
          <w:szCs w:val="22"/>
        </w:rPr>
        <w:t xml:space="preserve"> </w:t>
      </w:r>
      <w:r>
        <w:rPr>
          <w:rFonts w:ascii="Century Gothic" w:hAnsi="Century Gothic"/>
          <w:sz w:val="22"/>
          <w:szCs w:val="22"/>
        </w:rPr>
        <w:t>a la educación, no es un derecho</w:t>
      </w:r>
      <w:r>
        <w:rPr>
          <w:rFonts w:ascii="Century Gothic" w:hAnsi="Century Gothic"/>
          <w:spacing w:val="-1"/>
          <w:sz w:val="22"/>
          <w:szCs w:val="22"/>
        </w:rPr>
        <w:t xml:space="preserve"> </w:t>
      </w:r>
      <w:r>
        <w:rPr>
          <w:rFonts w:ascii="Century Gothic" w:hAnsi="Century Gothic"/>
          <w:sz w:val="22"/>
          <w:szCs w:val="22"/>
        </w:rPr>
        <w:t xml:space="preserve">a la promoción automática ni a la permanencia en la institución. Tanto la promoción como la permanencia dependen del cumplimiento de las condiciones académicas y reglamentarias consagradas en el PEI y el Manual de Convivencia. </w:t>
      </w:r>
      <w:r>
        <w:rPr>
          <w:rFonts w:ascii="Century Gothic" w:hAnsi="Century Gothic"/>
          <w:i/>
          <w:sz w:val="22"/>
          <w:szCs w:val="22"/>
        </w:rPr>
        <w:t>(Sentencia T-1233 de 2003)</w:t>
      </w:r>
      <w:r>
        <w:rPr>
          <w:rFonts w:ascii="Century Gothic" w:hAnsi="Century Gothic"/>
          <w:sz w:val="22"/>
          <w:szCs w:val="22"/>
        </w:rPr>
        <w:t>.</w:t>
      </w:r>
    </w:p>
    <w:p w14:paraId="75E3B2B2">
      <w:pPr>
        <w:pStyle w:val="style0"/>
        <w:rPr/>
      </w:pPr>
    </w:p>
    <w:sectPr>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Century Gothic">
    <w:altName w:val="Century Gothic"/>
    <w:panose1 w:val="020b0502020002020204"/>
    <w:charset w:val="00"/>
    <w:family w:val="swiss"/>
    <w:pitch w:val="variable"/>
    <w:sig w:usb0="00000287" w:usb1="00000000" w:usb2="00000000" w:usb3="00000000" w:csb0="0000009F" w:csb1="00000000"/>
  </w:font>
  <w:font w:name="Arial">
    <w:altName w:val="Arial"/>
    <w:panose1 w:val="020b0604020002020204"/>
    <w:charset w:val="00"/>
    <w:family w:val="swiss"/>
    <w:pitch w:val="variable"/>
    <w:sig w:usb0="E0002EFF" w:usb1="C000785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CCEADCA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DED6473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7BC48CC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
    <w:nsid w:val="00000003"/>
    <w:multiLevelType w:val="multilevel"/>
    <w:tmpl w:val="0CBA77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hybridMultilevel"/>
    <w:tmpl w:val="2A660C3C"/>
    <w:lvl w:ilvl="0" w:tplc="C1AA0A7C">
      <w:start w:val="1"/>
      <w:numFmt w:val="bullet"/>
      <w:lvlText w:val=""/>
      <w:lvlJc w:val="left"/>
      <w:pPr>
        <w:ind w:left="982" w:hanging="360"/>
      </w:pPr>
      <w:rPr>
        <w:rFonts w:ascii="Symbol" w:cs="Symbol" w:eastAsia="Symbol" w:hAnsi="Symbol" w:hint="default"/>
        <w:b w:val="false"/>
        <w:bCs w:val="false"/>
        <w:i w:val="false"/>
        <w:iCs w:val="false"/>
        <w:w w:val="100"/>
        <w:sz w:val="24"/>
        <w:szCs w:val="24"/>
        <w:lang w:val="es-ES" w:bidi="ar-SA" w:eastAsia="en-US"/>
      </w:rPr>
    </w:lvl>
    <w:lvl w:ilvl="1" w:tplc="B1244C76">
      <w:start w:val="1"/>
      <w:numFmt w:val="bullet"/>
      <w:lvlText w:val="•"/>
      <w:lvlJc w:val="left"/>
      <w:pPr>
        <w:ind w:left="1860" w:hanging="360"/>
      </w:pPr>
      <w:rPr>
        <w:rFonts w:hint="default"/>
        <w:lang w:val="es-ES" w:bidi="ar-SA" w:eastAsia="en-US"/>
      </w:rPr>
    </w:lvl>
    <w:lvl w:ilvl="2" w:tplc="CF301576">
      <w:start w:val="1"/>
      <w:numFmt w:val="bullet"/>
      <w:lvlText w:val="•"/>
      <w:lvlJc w:val="left"/>
      <w:pPr>
        <w:ind w:left="2740" w:hanging="360"/>
      </w:pPr>
      <w:rPr>
        <w:rFonts w:hint="default"/>
        <w:lang w:val="es-ES" w:bidi="ar-SA" w:eastAsia="en-US"/>
      </w:rPr>
    </w:lvl>
    <w:lvl w:ilvl="3" w:tplc="CD8055EA">
      <w:start w:val="1"/>
      <w:numFmt w:val="bullet"/>
      <w:lvlText w:val="•"/>
      <w:lvlJc w:val="left"/>
      <w:pPr>
        <w:ind w:left="3620" w:hanging="360"/>
      </w:pPr>
      <w:rPr>
        <w:rFonts w:hint="default"/>
        <w:lang w:val="es-ES" w:bidi="ar-SA" w:eastAsia="en-US"/>
      </w:rPr>
    </w:lvl>
    <w:lvl w:ilvl="4" w:tplc="83A4C84E">
      <w:start w:val="1"/>
      <w:numFmt w:val="bullet"/>
      <w:lvlText w:val="•"/>
      <w:lvlJc w:val="left"/>
      <w:pPr>
        <w:ind w:left="4500" w:hanging="360"/>
      </w:pPr>
      <w:rPr>
        <w:rFonts w:hint="default"/>
        <w:lang w:val="es-ES" w:bidi="ar-SA" w:eastAsia="en-US"/>
      </w:rPr>
    </w:lvl>
    <w:lvl w:ilvl="5" w:tplc="1644A482">
      <w:start w:val="1"/>
      <w:numFmt w:val="bullet"/>
      <w:lvlText w:val="•"/>
      <w:lvlJc w:val="left"/>
      <w:pPr>
        <w:ind w:left="5380" w:hanging="360"/>
      </w:pPr>
      <w:rPr>
        <w:rFonts w:hint="default"/>
        <w:lang w:val="es-ES" w:bidi="ar-SA" w:eastAsia="en-US"/>
      </w:rPr>
    </w:lvl>
    <w:lvl w:ilvl="6" w:tplc="93FA49D6">
      <w:start w:val="1"/>
      <w:numFmt w:val="bullet"/>
      <w:lvlText w:val="•"/>
      <w:lvlJc w:val="left"/>
      <w:pPr>
        <w:ind w:left="6260" w:hanging="360"/>
      </w:pPr>
      <w:rPr>
        <w:rFonts w:hint="default"/>
        <w:lang w:val="es-ES" w:bidi="ar-SA" w:eastAsia="en-US"/>
      </w:rPr>
    </w:lvl>
    <w:lvl w:ilvl="7" w:tplc="F76CB4E0">
      <w:start w:val="1"/>
      <w:numFmt w:val="bullet"/>
      <w:lvlText w:val="•"/>
      <w:lvlJc w:val="left"/>
      <w:pPr>
        <w:ind w:left="7140" w:hanging="360"/>
      </w:pPr>
      <w:rPr>
        <w:rFonts w:hint="default"/>
        <w:lang w:val="es-ES" w:bidi="ar-SA" w:eastAsia="en-US"/>
      </w:rPr>
    </w:lvl>
    <w:lvl w:ilvl="8" w:tplc="7F9E7950">
      <w:start w:val="1"/>
      <w:numFmt w:val="bullet"/>
      <w:lvlText w:val="•"/>
      <w:lvlJc w:val="left"/>
      <w:pPr>
        <w:ind w:left="8020" w:hanging="360"/>
      </w:pPr>
      <w:rPr>
        <w:rFonts w:hint="default"/>
        <w:lang w:val="es-ES" w:bidi="ar-SA" w:eastAsia="en-US"/>
      </w:rPr>
    </w:lvl>
  </w:abstractNum>
  <w:abstractNum w:abstractNumId="5">
    <w:nsid w:val="00000005"/>
    <w:multiLevelType w:val="multilevel"/>
    <w:tmpl w:val="28E42CD4"/>
    <w:lvl w:ilvl="0">
      <w:start w:val="2"/>
      <w:numFmt w:val="decimal"/>
      <w:lvlText w:val="%1"/>
      <w:lvlJc w:val="left"/>
      <w:pPr>
        <w:ind w:left="855" w:hanging="855"/>
      </w:pPr>
      <w:rPr>
        <w:rFonts w:cs="Calibri" w:eastAsia="Times New Roman" w:hint="default"/>
        <w:b w:val="false"/>
        <w:sz w:val="24"/>
      </w:rPr>
    </w:lvl>
    <w:lvl w:ilvl="1">
      <w:start w:val="2"/>
      <w:numFmt w:val="decimal"/>
      <w:lvlText w:val="%1.%2"/>
      <w:lvlJc w:val="left"/>
      <w:pPr>
        <w:ind w:left="1227" w:hanging="855"/>
      </w:pPr>
      <w:rPr>
        <w:rFonts w:cs="Calibri" w:eastAsia="Times New Roman" w:hint="default"/>
        <w:b w:val="false"/>
        <w:sz w:val="24"/>
      </w:rPr>
    </w:lvl>
    <w:lvl w:ilvl="2">
      <w:start w:val="19"/>
      <w:numFmt w:val="decimal"/>
      <w:lvlText w:val="%1.%2.%3"/>
      <w:lvlJc w:val="left"/>
      <w:pPr>
        <w:ind w:left="1599" w:hanging="855"/>
      </w:pPr>
      <w:rPr>
        <w:rFonts w:cs="Calibri" w:eastAsia="Times New Roman" w:hint="default"/>
        <w:b w:val="false"/>
        <w:sz w:val="24"/>
      </w:rPr>
    </w:lvl>
    <w:lvl w:ilvl="3">
      <w:start w:val="8"/>
      <w:numFmt w:val="decimal"/>
      <w:lvlText w:val="%1.%2.%3.%4"/>
      <w:lvlJc w:val="left"/>
      <w:pPr>
        <w:ind w:left="1971" w:hanging="855"/>
      </w:pPr>
      <w:rPr>
        <w:rFonts w:cs="Calibri" w:eastAsia="Times New Roman" w:hint="default"/>
        <w:b w:val="false"/>
        <w:sz w:val="24"/>
      </w:rPr>
    </w:lvl>
    <w:lvl w:ilvl="4">
      <w:start w:val="1"/>
      <w:numFmt w:val="decimal"/>
      <w:lvlText w:val="%1.%2.%3.%4.%5"/>
      <w:lvlJc w:val="left"/>
      <w:pPr>
        <w:ind w:left="2568" w:hanging="1080"/>
      </w:pPr>
      <w:rPr>
        <w:rFonts w:cs="Calibri" w:eastAsia="Times New Roman" w:hint="default"/>
        <w:b w:val="false"/>
        <w:sz w:val="24"/>
      </w:rPr>
    </w:lvl>
    <w:lvl w:ilvl="5">
      <w:start w:val="1"/>
      <w:numFmt w:val="decimal"/>
      <w:lvlText w:val="%1.%2.%3.%4.%5.%6"/>
      <w:lvlJc w:val="left"/>
      <w:pPr>
        <w:ind w:left="3300" w:hanging="1440"/>
      </w:pPr>
      <w:rPr>
        <w:rFonts w:cs="Calibri" w:eastAsia="Times New Roman" w:hint="default"/>
        <w:b w:val="false"/>
        <w:sz w:val="24"/>
      </w:rPr>
    </w:lvl>
    <w:lvl w:ilvl="6">
      <w:start w:val="1"/>
      <w:numFmt w:val="decimal"/>
      <w:lvlText w:val="%1.%2.%3.%4.%5.%6.%7"/>
      <w:lvlJc w:val="left"/>
      <w:pPr>
        <w:ind w:left="3672" w:hanging="1440"/>
      </w:pPr>
      <w:rPr>
        <w:rFonts w:cs="Calibri" w:eastAsia="Times New Roman" w:hint="default"/>
        <w:b w:val="false"/>
        <w:sz w:val="24"/>
      </w:rPr>
    </w:lvl>
    <w:lvl w:ilvl="7">
      <w:start w:val="1"/>
      <w:numFmt w:val="decimal"/>
      <w:lvlText w:val="%1.%2.%3.%4.%5.%6.%7.%8"/>
      <w:lvlJc w:val="left"/>
      <w:pPr>
        <w:ind w:left="4404" w:hanging="1800"/>
      </w:pPr>
      <w:rPr>
        <w:rFonts w:cs="Calibri" w:eastAsia="Times New Roman" w:hint="default"/>
        <w:b w:val="false"/>
        <w:sz w:val="24"/>
      </w:rPr>
    </w:lvl>
    <w:lvl w:ilvl="8">
      <w:start w:val="1"/>
      <w:numFmt w:val="decimal"/>
      <w:lvlText w:val="%1.%2.%3.%4.%5.%6.%7.%8.%9"/>
      <w:lvlJc w:val="left"/>
      <w:pPr>
        <w:ind w:left="4776" w:hanging="1800"/>
      </w:pPr>
      <w:rPr>
        <w:rFonts w:cs="Calibri" w:eastAsia="Times New Roman" w:hint="default"/>
        <w:b w:val="false"/>
        <w:sz w:val="24"/>
      </w:rPr>
    </w:lvl>
  </w:abstractNum>
  <w:abstractNum w:abstractNumId="6">
    <w:nsid w:val="00000006"/>
    <w:multiLevelType w:val="multilevel"/>
    <w:tmpl w:val="8EBE82A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861437F4"/>
    <w:lvl w:ilvl="0">
      <w:start w:val="2"/>
      <w:numFmt w:val="decimal"/>
      <w:lvlText w:val="%1"/>
      <w:lvlJc w:val="left"/>
      <w:pPr>
        <w:ind w:left="900" w:hanging="900"/>
      </w:pPr>
      <w:rPr>
        <w:rFonts w:cs="Calibri" w:eastAsia="Times New Roman" w:hint="default"/>
        <w:sz w:val="24"/>
      </w:rPr>
    </w:lvl>
    <w:lvl w:ilvl="1">
      <w:start w:val="2"/>
      <w:numFmt w:val="decimal"/>
      <w:lvlText w:val="%1.%2"/>
      <w:lvlJc w:val="left"/>
      <w:pPr>
        <w:ind w:left="987" w:hanging="900"/>
      </w:pPr>
      <w:rPr>
        <w:rFonts w:cs="Calibri" w:eastAsia="Times New Roman" w:hint="default"/>
        <w:sz w:val="24"/>
      </w:rPr>
    </w:lvl>
    <w:lvl w:ilvl="2">
      <w:start w:val="19"/>
      <w:numFmt w:val="decimal"/>
      <w:lvlText w:val="%1.%2.%3"/>
      <w:lvlJc w:val="left"/>
      <w:pPr>
        <w:ind w:left="1074" w:hanging="900"/>
      </w:pPr>
      <w:rPr>
        <w:rFonts w:cs="Calibri" w:eastAsia="Times New Roman" w:hint="default"/>
        <w:sz w:val="24"/>
      </w:rPr>
    </w:lvl>
    <w:lvl w:ilvl="3">
      <w:start w:val="4"/>
      <w:numFmt w:val="decimal"/>
      <w:lvlText w:val="%1.%2.%3.%4"/>
      <w:lvlJc w:val="left"/>
      <w:pPr>
        <w:ind w:left="1751" w:hanging="900"/>
      </w:pPr>
      <w:rPr>
        <w:rFonts w:cs="Calibri" w:eastAsia="Times New Roman" w:hint="default"/>
        <w:b w:val="false"/>
        <w:bCs w:val="false"/>
        <w:sz w:val="24"/>
      </w:rPr>
    </w:lvl>
    <w:lvl w:ilvl="4">
      <w:start w:val="1"/>
      <w:numFmt w:val="decimal"/>
      <w:lvlText w:val="%1.%2.%3.%4.%5"/>
      <w:lvlJc w:val="left"/>
      <w:pPr>
        <w:ind w:left="1428" w:hanging="1080"/>
      </w:pPr>
      <w:rPr>
        <w:rFonts w:cs="Calibri" w:eastAsia="Times New Roman" w:hint="default"/>
        <w:sz w:val="24"/>
      </w:rPr>
    </w:lvl>
    <w:lvl w:ilvl="5">
      <w:start w:val="1"/>
      <w:numFmt w:val="decimal"/>
      <w:lvlText w:val="%1.%2.%3.%4.%5.%6"/>
      <w:lvlJc w:val="left"/>
      <w:pPr>
        <w:ind w:left="1875" w:hanging="1440"/>
      </w:pPr>
      <w:rPr>
        <w:rFonts w:cs="Calibri" w:eastAsia="Times New Roman" w:hint="default"/>
        <w:sz w:val="24"/>
      </w:rPr>
    </w:lvl>
    <w:lvl w:ilvl="6">
      <w:start w:val="1"/>
      <w:numFmt w:val="decimal"/>
      <w:lvlText w:val="%1.%2.%3.%4.%5.%6.%7"/>
      <w:lvlJc w:val="left"/>
      <w:pPr>
        <w:ind w:left="1962" w:hanging="1440"/>
      </w:pPr>
      <w:rPr>
        <w:rFonts w:cs="Calibri" w:eastAsia="Times New Roman" w:hint="default"/>
        <w:sz w:val="24"/>
      </w:rPr>
    </w:lvl>
    <w:lvl w:ilvl="7">
      <w:start w:val="1"/>
      <w:numFmt w:val="decimal"/>
      <w:lvlText w:val="%1.%2.%3.%4.%5.%6.%7.%8"/>
      <w:lvlJc w:val="left"/>
      <w:pPr>
        <w:ind w:left="2409" w:hanging="1800"/>
      </w:pPr>
      <w:rPr>
        <w:rFonts w:cs="Calibri" w:eastAsia="Times New Roman" w:hint="default"/>
        <w:sz w:val="24"/>
      </w:rPr>
    </w:lvl>
    <w:lvl w:ilvl="8">
      <w:start w:val="1"/>
      <w:numFmt w:val="decimal"/>
      <w:lvlText w:val="%1.%2.%3.%4.%5.%6.%7.%8.%9"/>
      <w:lvlJc w:val="left"/>
      <w:pPr>
        <w:ind w:left="2496" w:hanging="1800"/>
      </w:pPr>
      <w:rPr>
        <w:rFonts w:cs="Calibri" w:eastAsia="Times New Roman" w:hint="default"/>
        <w:sz w:val="24"/>
      </w:rPr>
    </w:lvl>
  </w:abstractNum>
  <w:abstractNum w:abstractNumId="8">
    <w:nsid w:val="00000008"/>
    <w:multiLevelType w:val="multilevel"/>
    <w:tmpl w:val="60B693B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hybridMultilevel"/>
    <w:tmpl w:val="3E8A8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nsid w:val="0000000A"/>
    <w:multiLevelType w:val="multilevel"/>
    <w:tmpl w:val="4262330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1824A40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hybridMultilevel"/>
    <w:tmpl w:val="E2C07FC0"/>
    <w:lvl w:ilvl="0" w:tplc="A54E16C6">
      <w:start w:val="1"/>
      <w:numFmt w:val="bullet"/>
      <w:lvlText w:val="o"/>
      <w:lvlJc w:val="left"/>
      <w:pPr>
        <w:ind w:left="1538" w:hanging="284"/>
      </w:pPr>
      <w:rPr>
        <w:rFonts w:ascii="Courier New" w:cs="Courier New" w:eastAsia="Courier New" w:hAnsi="Courier New" w:hint="default"/>
        <w:b w:val="false"/>
        <w:bCs w:val="false"/>
        <w:i w:val="false"/>
        <w:iCs w:val="false"/>
        <w:w w:val="99"/>
        <w:sz w:val="20"/>
        <w:szCs w:val="20"/>
        <w:lang w:val="es-ES" w:bidi="ar-SA" w:eastAsia="en-US"/>
      </w:rPr>
    </w:lvl>
    <w:lvl w:ilvl="1" w:tplc="240A0003" w:tentative="1">
      <w:start w:val="1"/>
      <w:numFmt w:val="bullet"/>
      <w:lvlText w:val="o"/>
      <w:lvlJc w:val="left"/>
      <w:pPr>
        <w:ind w:left="1440" w:hanging="360"/>
      </w:pPr>
      <w:rPr>
        <w:rFonts w:ascii="Courier New" w:cs="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cs="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cs="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nsid w:val="0000000D"/>
    <w:multiLevelType w:val="multilevel"/>
    <w:tmpl w:val="ABB243B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hybridMultilevel"/>
    <w:tmpl w:val="D6BEEBF2"/>
    <w:lvl w:ilvl="0" w:tplc="2A1CCD52">
      <w:start w:val="1"/>
      <w:numFmt w:val="bullet"/>
      <w:lvlText w:val=""/>
      <w:lvlJc w:val="left"/>
      <w:pPr>
        <w:ind w:left="1255" w:hanging="286"/>
      </w:pPr>
      <w:rPr>
        <w:rFonts w:ascii="Symbol" w:cs="Symbol" w:eastAsia="Symbol" w:hAnsi="Symbol" w:hint="default"/>
        <w:b w:val="false"/>
        <w:bCs w:val="false"/>
        <w:i w:val="false"/>
        <w:iCs w:val="false"/>
        <w:w w:val="100"/>
        <w:sz w:val="24"/>
        <w:szCs w:val="24"/>
        <w:lang w:val="es-ES" w:bidi="ar-SA" w:eastAsia="en-US"/>
      </w:rPr>
    </w:lvl>
    <w:lvl w:ilvl="1" w:tplc="5846CA60">
      <w:start w:val="1"/>
      <w:numFmt w:val="bullet"/>
      <w:lvlText w:val="o"/>
      <w:lvlJc w:val="left"/>
      <w:pPr>
        <w:ind w:left="1963" w:hanging="284"/>
      </w:pPr>
      <w:rPr>
        <w:rFonts w:ascii="Courier New" w:cs="Courier New" w:eastAsia="Courier New" w:hAnsi="Courier New" w:hint="default"/>
        <w:b w:val="false"/>
        <w:bCs w:val="false"/>
        <w:i w:val="false"/>
        <w:iCs w:val="false"/>
        <w:w w:val="100"/>
        <w:sz w:val="24"/>
        <w:szCs w:val="24"/>
        <w:lang w:val="es-ES" w:bidi="ar-SA" w:eastAsia="en-US"/>
      </w:rPr>
    </w:lvl>
    <w:lvl w:ilvl="2" w:tplc="7708F7D2">
      <w:start w:val="1"/>
      <w:numFmt w:val="bullet"/>
      <w:lvlText w:val="•"/>
      <w:lvlJc w:val="left"/>
      <w:pPr>
        <w:ind w:left="2828" w:hanging="284"/>
      </w:pPr>
      <w:rPr>
        <w:rFonts w:hint="default"/>
        <w:lang w:val="es-ES" w:bidi="ar-SA" w:eastAsia="en-US"/>
      </w:rPr>
    </w:lvl>
    <w:lvl w:ilvl="3" w:tplc="F162D868">
      <w:start w:val="1"/>
      <w:numFmt w:val="bullet"/>
      <w:lvlText w:val="•"/>
      <w:lvlJc w:val="left"/>
      <w:pPr>
        <w:ind w:left="3697" w:hanging="284"/>
      </w:pPr>
      <w:rPr>
        <w:rFonts w:hint="default"/>
        <w:lang w:val="es-ES" w:bidi="ar-SA" w:eastAsia="en-US"/>
      </w:rPr>
    </w:lvl>
    <w:lvl w:ilvl="4" w:tplc="CDEC7FF8">
      <w:start w:val="1"/>
      <w:numFmt w:val="bullet"/>
      <w:lvlText w:val="•"/>
      <w:lvlJc w:val="left"/>
      <w:pPr>
        <w:ind w:left="4566" w:hanging="284"/>
      </w:pPr>
      <w:rPr>
        <w:rFonts w:hint="default"/>
        <w:lang w:val="es-ES" w:bidi="ar-SA" w:eastAsia="en-US"/>
      </w:rPr>
    </w:lvl>
    <w:lvl w:ilvl="5" w:tplc="C9263D2A">
      <w:start w:val="1"/>
      <w:numFmt w:val="bullet"/>
      <w:lvlText w:val="•"/>
      <w:lvlJc w:val="left"/>
      <w:pPr>
        <w:ind w:left="5435" w:hanging="284"/>
      </w:pPr>
      <w:rPr>
        <w:rFonts w:hint="default"/>
        <w:lang w:val="es-ES" w:bidi="ar-SA" w:eastAsia="en-US"/>
      </w:rPr>
    </w:lvl>
    <w:lvl w:ilvl="6" w:tplc="ED1E5146">
      <w:start w:val="1"/>
      <w:numFmt w:val="bullet"/>
      <w:lvlText w:val="•"/>
      <w:lvlJc w:val="left"/>
      <w:pPr>
        <w:ind w:left="6304" w:hanging="284"/>
      </w:pPr>
      <w:rPr>
        <w:rFonts w:hint="default"/>
        <w:lang w:val="es-ES" w:bidi="ar-SA" w:eastAsia="en-US"/>
      </w:rPr>
    </w:lvl>
    <w:lvl w:ilvl="7" w:tplc="3F96BB1E">
      <w:start w:val="1"/>
      <w:numFmt w:val="bullet"/>
      <w:lvlText w:val="•"/>
      <w:lvlJc w:val="left"/>
      <w:pPr>
        <w:ind w:left="7173" w:hanging="284"/>
      </w:pPr>
      <w:rPr>
        <w:rFonts w:hint="default"/>
        <w:lang w:val="es-ES" w:bidi="ar-SA" w:eastAsia="en-US"/>
      </w:rPr>
    </w:lvl>
    <w:lvl w:ilvl="8" w:tplc="E8722456">
      <w:start w:val="1"/>
      <w:numFmt w:val="bullet"/>
      <w:lvlText w:val="•"/>
      <w:lvlJc w:val="left"/>
      <w:pPr>
        <w:ind w:left="8042" w:hanging="284"/>
      </w:pPr>
      <w:rPr>
        <w:rFonts w:hint="default"/>
        <w:lang w:val="es-ES" w:bidi="ar-SA" w:eastAsia="en-US"/>
      </w:rPr>
    </w:lvl>
  </w:abstractNum>
  <w:abstractNum w:abstractNumId="15">
    <w:nsid w:val="0000000F"/>
    <w:multiLevelType w:val="multilevel"/>
    <w:tmpl w:val="C41ABE9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A022D34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hybridMultilevel"/>
    <w:tmpl w:val="D5A0DC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nsid w:val="00000012"/>
    <w:multiLevelType w:val="hybridMultilevel"/>
    <w:tmpl w:val="C8BEB0EE"/>
    <w:lvl w:ilvl="0" w:tplc="240A0001">
      <w:start w:val="1"/>
      <w:numFmt w:val="bullet"/>
      <w:lvlText w:val=""/>
      <w:lvlJc w:val="left"/>
      <w:pPr>
        <w:ind w:left="858" w:hanging="360"/>
      </w:pPr>
      <w:rPr>
        <w:rFonts w:ascii="Symbol" w:hAnsi="Symbol" w:hint="default"/>
      </w:rPr>
    </w:lvl>
    <w:lvl w:ilvl="1" w:tplc="240A0003" w:tentative="1">
      <w:start w:val="1"/>
      <w:numFmt w:val="bullet"/>
      <w:lvlText w:val="o"/>
      <w:lvlJc w:val="left"/>
      <w:pPr>
        <w:ind w:left="1578" w:hanging="360"/>
      </w:pPr>
      <w:rPr>
        <w:rFonts w:ascii="Courier New" w:cs="Courier New" w:hAnsi="Courier New" w:hint="default"/>
      </w:rPr>
    </w:lvl>
    <w:lvl w:ilvl="2" w:tplc="240A0005" w:tentative="1">
      <w:start w:val="1"/>
      <w:numFmt w:val="bullet"/>
      <w:lvlText w:val=""/>
      <w:lvlJc w:val="left"/>
      <w:pPr>
        <w:ind w:left="2298" w:hanging="360"/>
      </w:pPr>
      <w:rPr>
        <w:rFonts w:ascii="Wingdings" w:hAnsi="Wingdings" w:hint="default"/>
      </w:rPr>
    </w:lvl>
    <w:lvl w:ilvl="3" w:tplc="240A0001" w:tentative="1">
      <w:start w:val="1"/>
      <w:numFmt w:val="bullet"/>
      <w:lvlText w:val=""/>
      <w:lvlJc w:val="left"/>
      <w:pPr>
        <w:ind w:left="3018" w:hanging="360"/>
      </w:pPr>
      <w:rPr>
        <w:rFonts w:ascii="Symbol" w:hAnsi="Symbol" w:hint="default"/>
      </w:rPr>
    </w:lvl>
    <w:lvl w:ilvl="4" w:tplc="240A0003" w:tentative="1">
      <w:start w:val="1"/>
      <w:numFmt w:val="bullet"/>
      <w:lvlText w:val="o"/>
      <w:lvlJc w:val="left"/>
      <w:pPr>
        <w:ind w:left="3738" w:hanging="360"/>
      </w:pPr>
      <w:rPr>
        <w:rFonts w:ascii="Courier New" w:cs="Courier New" w:hAnsi="Courier New" w:hint="default"/>
      </w:rPr>
    </w:lvl>
    <w:lvl w:ilvl="5" w:tplc="240A0005" w:tentative="1">
      <w:start w:val="1"/>
      <w:numFmt w:val="bullet"/>
      <w:lvlText w:val=""/>
      <w:lvlJc w:val="left"/>
      <w:pPr>
        <w:ind w:left="4458" w:hanging="360"/>
      </w:pPr>
      <w:rPr>
        <w:rFonts w:ascii="Wingdings" w:hAnsi="Wingdings" w:hint="default"/>
      </w:rPr>
    </w:lvl>
    <w:lvl w:ilvl="6" w:tplc="240A0001" w:tentative="1">
      <w:start w:val="1"/>
      <w:numFmt w:val="bullet"/>
      <w:lvlText w:val=""/>
      <w:lvlJc w:val="left"/>
      <w:pPr>
        <w:ind w:left="5178" w:hanging="360"/>
      </w:pPr>
      <w:rPr>
        <w:rFonts w:ascii="Symbol" w:hAnsi="Symbol" w:hint="default"/>
      </w:rPr>
    </w:lvl>
    <w:lvl w:ilvl="7" w:tplc="240A0003" w:tentative="1">
      <w:start w:val="1"/>
      <w:numFmt w:val="bullet"/>
      <w:lvlText w:val="o"/>
      <w:lvlJc w:val="left"/>
      <w:pPr>
        <w:ind w:left="5898" w:hanging="360"/>
      </w:pPr>
      <w:rPr>
        <w:rFonts w:ascii="Courier New" w:cs="Courier New" w:hAnsi="Courier New" w:hint="default"/>
      </w:rPr>
    </w:lvl>
    <w:lvl w:ilvl="8" w:tplc="240A0005" w:tentative="1">
      <w:start w:val="1"/>
      <w:numFmt w:val="bullet"/>
      <w:lvlText w:val=""/>
      <w:lvlJc w:val="left"/>
      <w:pPr>
        <w:ind w:left="6618" w:hanging="360"/>
      </w:pPr>
      <w:rPr>
        <w:rFonts w:ascii="Wingdings" w:hAnsi="Wingdings" w:hint="default"/>
      </w:rPr>
    </w:lvl>
  </w:abstractNum>
  <w:abstractNum w:abstractNumId="19">
    <w:nsid w:val="00000013"/>
    <w:multiLevelType w:val="multilevel"/>
    <w:tmpl w:val="9BEE8E8A"/>
    <w:lvl w:ilvl="0">
      <w:start w:val="2"/>
      <w:numFmt w:val="decimal"/>
      <w:lvlText w:val="%1"/>
      <w:lvlJc w:val="left"/>
      <w:pPr>
        <w:ind w:left="855" w:hanging="855"/>
      </w:pPr>
      <w:rPr>
        <w:rFonts w:cs="Calibri" w:eastAsia="Times New Roman" w:hint="default"/>
        <w:b w:val="false"/>
        <w:sz w:val="24"/>
      </w:rPr>
    </w:lvl>
    <w:lvl w:ilvl="1">
      <w:start w:val="2"/>
      <w:numFmt w:val="decimal"/>
      <w:lvlText w:val="%1.%2"/>
      <w:lvlJc w:val="left"/>
      <w:pPr>
        <w:ind w:left="942" w:hanging="855"/>
      </w:pPr>
      <w:rPr>
        <w:rFonts w:cs="Calibri" w:eastAsia="Times New Roman" w:hint="default"/>
        <w:b w:val="false"/>
        <w:sz w:val="24"/>
      </w:rPr>
    </w:lvl>
    <w:lvl w:ilvl="2">
      <w:start w:val="19"/>
      <w:numFmt w:val="decimal"/>
      <w:lvlText w:val="%1.%2.%3"/>
      <w:lvlJc w:val="left"/>
      <w:pPr>
        <w:ind w:left="1029" w:hanging="855"/>
      </w:pPr>
      <w:rPr>
        <w:rFonts w:cs="Calibri" w:eastAsia="Times New Roman" w:hint="default"/>
        <w:b w:val="false"/>
        <w:sz w:val="24"/>
      </w:rPr>
    </w:lvl>
    <w:lvl w:ilvl="3">
      <w:start w:val="8"/>
      <w:numFmt w:val="decimal"/>
      <w:lvlText w:val="%1.%2.%3.%4"/>
      <w:lvlJc w:val="left"/>
      <w:pPr>
        <w:ind w:left="1116" w:hanging="855"/>
      </w:pPr>
      <w:rPr>
        <w:rFonts w:cs="Calibri" w:eastAsia="Times New Roman" w:hint="default"/>
        <w:b w:val="false"/>
        <w:sz w:val="24"/>
      </w:rPr>
    </w:lvl>
    <w:lvl w:ilvl="4">
      <w:start w:val="1"/>
      <w:numFmt w:val="decimal"/>
      <w:lvlText w:val="%1.%2.%3.%4.%5"/>
      <w:lvlJc w:val="left"/>
      <w:pPr>
        <w:ind w:left="1428" w:hanging="1080"/>
      </w:pPr>
      <w:rPr>
        <w:rFonts w:cs="Calibri" w:eastAsia="Times New Roman" w:hint="default"/>
        <w:b w:val="false"/>
        <w:sz w:val="24"/>
      </w:rPr>
    </w:lvl>
    <w:lvl w:ilvl="5">
      <w:start w:val="1"/>
      <w:numFmt w:val="decimal"/>
      <w:lvlText w:val="%1.%2.%3.%4.%5.%6"/>
      <w:lvlJc w:val="left"/>
      <w:pPr>
        <w:ind w:left="1875" w:hanging="1440"/>
      </w:pPr>
      <w:rPr>
        <w:rFonts w:cs="Calibri" w:eastAsia="Times New Roman" w:hint="default"/>
        <w:b w:val="false"/>
        <w:sz w:val="24"/>
      </w:rPr>
    </w:lvl>
    <w:lvl w:ilvl="6">
      <w:start w:val="1"/>
      <w:numFmt w:val="decimal"/>
      <w:lvlText w:val="%1.%2.%3.%4.%5.%6.%7"/>
      <w:lvlJc w:val="left"/>
      <w:pPr>
        <w:ind w:left="1962" w:hanging="1440"/>
      </w:pPr>
      <w:rPr>
        <w:rFonts w:cs="Calibri" w:eastAsia="Times New Roman" w:hint="default"/>
        <w:b w:val="false"/>
        <w:sz w:val="24"/>
      </w:rPr>
    </w:lvl>
    <w:lvl w:ilvl="7">
      <w:start w:val="1"/>
      <w:numFmt w:val="decimal"/>
      <w:lvlText w:val="%1.%2.%3.%4.%5.%6.%7.%8"/>
      <w:lvlJc w:val="left"/>
      <w:pPr>
        <w:ind w:left="2409" w:hanging="1800"/>
      </w:pPr>
      <w:rPr>
        <w:rFonts w:cs="Calibri" w:eastAsia="Times New Roman" w:hint="default"/>
        <w:b w:val="false"/>
        <w:sz w:val="24"/>
      </w:rPr>
    </w:lvl>
    <w:lvl w:ilvl="8">
      <w:start w:val="1"/>
      <w:numFmt w:val="decimal"/>
      <w:lvlText w:val="%1.%2.%3.%4.%5.%6.%7.%8.%9"/>
      <w:lvlJc w:val="left"/>
      <w:pPr>
        <w:ind w:left="2496" w:hanging="1800"/>
      </w:pPr>
      <w:rPr>
        <w:rFonts w:cs="Calibri" w:eastAsia="Times New Roman" w:hint="default"/>
        <w:b w:val="false"/>
        <w:sz w:val="24"/>
      </w:rPr>
    </w:lvl>
  </w:abstractNum>
  <w:abstractNum w:abstractNumId="20">
    <w:nsid w:val="00000014"/>
    <w:multiLevelType w:val="hybridMultilevel"/>
    <w:tmpl w:val="C5A02372"/>
    <w:lvl w:ilvl="0" w:tplc="F7147780">
      <w:start w:val="1"/>
      <w:numFmt w:val="bullet"/>
      <w:lvlText w:val=""/>
      <w:lvlJc w:val="left"/>
      <w:pPr>
        <w:ind w:left="720" w:hanging="360"/>
      </w:pPr>
      <w:rPr>
        <w:rFonts w:ascii="Symbol" w:hAnsi="Symbol" w:hint="default"/>
        <w:color w:val="000000"/>
      </w:rPr>
    </w:lvl>
    <w:lvl w:ilvl="1" w:tplc="240A0003" w:tentative="1">
      <w:start w:val="1"/>
      <w:numFmt w:val="bullet"/>
      <w:lvlText w:val="o"/>
      <w:lvlJc w:val="left"/>
      <w:pPr>
        <w:ind w:left="1440" w:hanging="360"/>
      </w:pPr>
      <w:rPr>
        <w:rFonts w:ascii="Courier New" w:cs="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cs="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cs="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667E7422"/>
    <w:lvl w:ilvl="0" w:tplc="9E26845A">
      <w:start w:val="1"/>
      <w:numFmt w:val="bullet"/>
      <w:lvlText w:val=""/>
      <w:lvlJc w:val="left"/>
      <w:pPr>
        <w:ind w:left="1114" w:hanging="425"/>
      </w:pPr>
      <w:rPr>
        <w:rFonts w:ascii="Symbol" w:cs="Symbol" w:eastAsia="Symbol" w:hAnsi="Symbol" w:hint="default"/>
        <w:b w:val="false"/>
        <w:bCs w:val="false"/>
        <w:i w:val="false"/>
        <w:iCs w:val="false"/>
        <w:w w:val="100"/>
        <w:sz w:val="24"/>
        <w:szCs w:val="24"/>
        <w:lang w:val="es-ES" w:bidi="ar-SA" w:eastAsia="en-US"/>
      </w:rPr>
    </w:lvl>
    <w:lvl w:ilvl="1" w:tplc="11E869E4">
      <w:start w:val="1"/>
      <w:numFmt w:val="bullet"/>
      <w:lvlText w:val="•"/>
      <w:lvlJc w:val="left"/>
      <w:pPr>
        <w:ind w:left="1986" w:hanging="425"/>
      </w:pPr>
      <w:rPr>
        <w:rFonts w:hint="default"/>
        <w:lang w:val="es-ES" w:bidi="ar-SA" w:eastAsia="en-US"/>
      </w:rPr>
    </w:lvl>
    <w:lvl w:ilvl="2" w:tplc="D068C860">
      <w:start w:val="1"/>
      <w:numFmt w:val="bullet"/>
      <w:lvlText w:val="•"/>
      <w:lvlJc w:val="left"/>
      <w:pPr>
        <w:ind w:left="2852" w:hanging="425"/>
      </w:pPr>
      <w:rPr>
        <w:rFonts w:hint="default"/>
        <w:lang w:val="es-ES" w:bidi="ar-SA" w:eastAsia="en-US"/>
      </w:rPr>
    </w:lvl>
    <w:lvl w:ilvl="3" w:tplc="A18C079A">
      <w:start w:val="1"/>
      <w:numFmt w:val="bullet"/>
      <w:lvlText w:val="•"/>
      <w:lvlJc w:val="left"/>
      <w:pPr>
        <w:ind w:left="3718" w:hanging="425"/>
      </w:pPr>
      <w:rPr>
        <w:rFonts w:hint="default"/>
        <w:lang w:val="es-ES" w:bidi="ar-SA" w:eastAsia="en-US"/>
      </w:rPr>
    </w:lvl>
    <w:lvl w:ilvl="4" w:tplc="ED741A3A">
      <w:start w:val="1"/>
      <w:numFmt w:val="bullet"/>
      <w:lvlText w:val="•"/>
      <w:lvlJc w:val="left"/>
      <w:pPr>
        <w:ind w:left="4584" w:hanging="425"/>
      </w:pPr>
      <w:rPr>
        <w:rFonts w:hint="default"/>
        <w:lang w:val="es-ES" w:bidi="ar-SA" w:eastAsia="en-US"/>
      </w:rPr>
    </w:lvl>
    <w:lvl w:ilvl="5" w:tplc="92126846">
      <w:start w:val="1"/>
      <w:numFmt w:val="bullet"/>
      <w:lvlText w:val="•"/>
      <w:lvlJc w:val="left"/>
      <w:pPr>
        <w:ind w:left="5450" w:hanging="425"/>
      </w:pPr>
      <w:rPr>
        <w:rFonts w:hint="default"/>
        <w:lang w:val="es-ES" w:bidi="ar-SA" w:eastAsia="en-US"/>
      </w:rPr>
    </w:lvl>
    <w:lvl w:ilvl="6" w:tplc="A52ABE4A">
      <w:start w:val="1"/>
      <w:numFmt w:val="bullet"/>
      <w:lvlText w:val="•"/>
      <w:lvlJc w:val="left"/>
      <w:pPr>
        <w:ind w:left="6316" w:hanging="425"/>
      </w:pPr>
      <w:rPr>
        <w:rFonts w:hint="default"/>
        <w:lang w:val="es-ES" w:bidi="ar-SA" w:eastAsia="en-US"/>
      </w:rPr>
    </w:lvl>
    <w:lvl w:ilvl="7" w:tplc="925405C0">
      <w:start w:val="1"/>
      <w:numFmt w:val="bullet"/>
      <w:lvlText w:val="•"/>
      <w:lvlJc w:val="left"/>
      <w:pPr>
        <w:ind w:left="7182" w:hanging="425"/>
      </w:pPr>
      <w:rPr>
        <w:rFonts w:hint="default"/>
        <w:lang w:val="es-ES" w:bidi="ar-SA" w:eastAsia="en-US"/>
      </w:rPr>
    </w:lvl>
    <w:lvl w:ilvl="8" w:tplc="0136DB10">
      <w:start w:val="1"/>
      <w:numFmt w:val="bullet"/>
      <w:lvlText w:val="•"/>
      <w:lvlJc w:val="left"/>
      <w:pPr>
        <w:ind w:left="8048" w:hanging="425"/>
      </w:pPr>
      <w:rPr>
        <w:rFonts w:hint="default"/>
        <w:lang w:val="es-ES" w:bidi="ar-SA" w:eastAsia="en-US"/>
      </w:rPr>
    </w:lvl>
  </w:abstractNum>
  <w:abstractNum w:abstractNumId="22">
    <w:nsid w:val="00000016"/>
    <w:multiLevelType w:val="multilevel"/>
    <w:tmpl w:val="9D4C1376"/>
    <w:lvl w:ilvl="0">
      <w:start w:val="2"/>
      <w:numFmt w:val="decimal"/>
      <w:lvlText w:val="%1"/>
      <w:lvlJc w:val="left"/>
      <w:pPr>
        <w:ind w:left="900" w:hanging="900"/>
      </w:pPr>
      <w:rPr>
        <w:rFonts w:cs="Calibri" w:eastAsia="Times New Roman" w:hint="default"/>
        <w:sz w:val="24"/>
      </w:rPr>
    </w:lvl>
    <w:lvl w:ilvl="1">
      <w:start w:val="2"/>
      <w:numFmt w:val="decimal"/>
      <w:lvlText w:val="%1.%2"/>
      <w:lvlJc w:val="left"/>
      <w:pPr>
        <w:ind w:left="987" w:hanging="900"/>
      </w:pPr>
      <w:rPr>
        <w:rFonts w:cs="Calibri" w:eastAsia="Times New Roman" w:hint="default"/>
        <w:sz w:val="24"/>
      </w:rPr>
    </w:lvl>
    <w:lvl w:ilvl="2">
      <w:start w:val="19"/>
      <w:numFmt w:val="decimal"/>
      <w:lvlText w:val="%1.%2.%3"/>
      <w:lvlJc w:val="left"/>
      <w:pPr>
        <w:ind w:left="1074" w:hanging="900"/>
      </w:pPr>
      <w:rPr>
        <w:rFonts w:cs="Calibri" w:eastAsia="Times New Roman" w:hint="default"/>
        <w:sz w:val="24"/>
      </w:rPr>
    </w:lvl>
    <w:lvl w:ilvl="3">
      <w:start w:val="4"/>
      <w:numFmt w:val="decimal"/>
      <w:lvlText w:val="%1.%2.%3.%4"/>
      <w:lvlJc w:val="left"/>
      <w:pPr>
        <w:ind w:left="900" w:hanging="900"/>
      </w:pPr>
      <w:rPr>
        <w:rFonts w:cs="Calibri" w:eastAsia="Times New Roman" w:hint="default"/>
        <w:b w:val="false"/>
        <w:bCs w:val="false"/>
        <w:sz w:val="24"/>
      </w:rPr>
    </w:lvl>
    <w:lvl w:ilvl="4">
      <w:start w:val="1"/>
      <w:numFmt w:val="decimal"/>
      <w:lvlText w:val="%1.%2.%3.%4.%5"/>
      <w:lvlJc w:val="left"/>
      <w:pPr>
        <w:ind w:left="1428" w:hanging="1080"/>
      </w:pPr>
      <w:rPr>
        <w:rFonts w:cs="Calibri" w:eastAsia="Times New Roman" w:hint="default"/>
        <w:sz w:val="24"/>
      </w:rPr>
    </w:lvl>
    <w:lvl w:ilvl="5">
      <w:start w:val="1"/>
      <w:numFmt w:val="decimal"/>
      <w:lvlText w:val="%1.%2.%3.%4.%5.%6"/>
      <w:lvlJc w:val="left"/>
      <w:pPr>
        <w:ind w:left="1875" w:hanging="1440"/>
      </w:pPr>
      <w:rPr>
        <w:rFonts w:cs="Calibri" w:eastAsia="Times New Roman" w:hint="default"/>
        <w:sz w:val="24"/>
      </w:rPr>
    </w:lvl>
    <w:lvl w:ilvl="6">
      <w:start w:val="1"/>
      <w:numFmt w:val="decimal"/>
      <w:lvlText w:val="%1.%2.%3.%4.%5.%6.%7"/>
      <w:lvlJc w:val="left"/>
      <w:pPr>
        <w:ind w:left="1962" w:hanging="1440"/>
      </w:pPr>
      <w:rPr>
        <w:rFonts w:cs="Calibri" w:eastAsia="Times New Roman" w:hint="default"/>
        <w:sz w:val="24"/>
      </w:rPr>
    </w:lvl>
    <w:lvl w:ilvl="7">
      <w:start w:val="1"/>
      <w:numFmt w:val="decimal"/>
      <w:lvlText w:val="%1.%2.%3.%4.%5.%6.%7.%8"/>
      <w:lvlJc w:val="left"/>
      <w:pPr>
        <w:ind w:left="2409" w:hanging="1800"/>
      </w:pPr>
      <w:rPr>
        <w:rFonts w:cs="Calibri" w:eastAsia="Times New Roman" w:hint="default"/>
        <w:sz w:val="24"/>
      </w:rPr>
    </w:lvl>
    <w:lvl w:ilvl="8">
      <w:start w:val="1"/>
      <w:numFmt w:val="decimal"/>
      <w:lvlText w:val="%1.%2.%3.%4.%5.%6.%7.%8.%9"/>
      <w:lvlJc w:val="left"/>
      <w:pPr>
        <w:ind w:left="2496" w:hanging="1800"/>
      </w:pPr>
      <w:rPr>
        <w:rFonts w:cs="Calibri" w:eastAsia="Times New Roman" w:hint="default"/>
        <w:sz w:val="24"/>
      </w:rPr>
    </w:lvl>
  </w:abstractNum>
  <w:abstractNum w:abstractNumId="23">
    <w:nsid w:val="00000017"/>
    <w:multiLevelType w:val="hybridMultilevel"/>
    <w:tmpl w:val="2BA6F9B0"/>
    <w:lvl w:ilvl="0" w:tplc="6DAE3D12">
      <w:start w:val="1"/>
      <w:numFmt w:val="upp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nsid w:val="00000018"/>
    <w:multiLevelType w:val="hybridMultilevel"/>
    <w:tmpl w:val="3B407F3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nsid w:val="00000019"/>
    <w:multiLevelType w:val="multilevel"/>
    <w:tmpl w:val="D1D8DD2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hybridMultilevel"/>
    <w:tmpl w:val="181AECF4"/>
    <w:lvl w:ilvl="0" w:tplc="EB1E8D0E">
      <w:start w:val="1"/>
      <w:numFmt w:val="bullet"/>
      <w:lvlText w:val="o"/>
      <w:lvlJc w:val="left"/>
      <w:pPr>
        <w:ind w:left="1255" w:hanging="286"/>
      </w:pPr>
      <w:rPr>
        <w:rFonts w:ascii="Courier New" w:cs="Courier New" w:eastAsia="Courier New" w:hAnsi="Courier New" w:hint="default"/>
        <w:b w:val="false"/>
        <w:bCs w:val="false"/>
        <w:i w:val="false"/>
        <w:iCs w:val="false"/>
        <w:w w:val="100"/>
        <w:sz w:val="24"/>
        <w:szCs w:val="24"/>
        <w:lang w:val="es-ES" w:bidi="ar-SA" w:eastAsia="en-US"/>
      </w:rPr>
    </w:lvl>
    <w:lvl w:ilvl="1" w:tplc="F8BC0340">
      <w:start w:val="1"/>
      <w:numFmt w:val="bullet"/>
      <w:lvlText w:val=""/>
      <w:lvlJc w:val="left"/>
      <w:pPr>
        <w:ind w:left="1702" w:hanging="360"/>
      </w:pPr>
      <w:rPr>
        <w:rFonts w:ascii="Symbol" w:cs="Symbol" w:eastAsia="Symbol" w:hAnsi="Symbol" w:hint="default"/>
        <w:b w:val="false"/>
        <w:bCs w:val="false"/>
        <w:i w:val="false"/>
        <w:iCs w:val="false"/>
        <w:w w:val="100"/>
        <w:sz w:val="24"/>
        <w:szCs w:val="24"/>
        <w:lang w:val="es-ES" w:bidi="ar-SA" w:eastAsia="en-US"/>
      </w:rPr>
    </w:lvl>
    <w:lvl w:ilvl="2" w:tplc="FEDE5120">
      <w:start w:val="1"/>
      <w:numFmt w:val="bullet"/>
      <w:lvlText w:val="•"/>
      <w:lvlJc w:val="left"/>
      <w:pPr>
        <w:ind w:left="2597" w:hanging="360"/>
      </w:pPr>
      <w:rPr>
        <w:rFonts w:hint="default"/>
        <w:lang w:val="es-ES" w:bidi="ar-SA" w:eastAsia="en-US"/>
      </w:rPr>
    </w:lvl>
    <w:lvl w:ilvl="3" w:tplc="8892E37C">
      <w:start w:val="1"/>
      <w:numFmt w:val="bullet"/>
      <w:lvlText w:val="•"/>
      <w:lvlJc w:val="left"/>
      <w:pPr>
        <w:ind w:left="3495" w:hanging="360"/>
      </w:pPr>
      <w:rPr>
        <w:rFonts w:hint="default"/>
        <w:lang w:val="es-ES" w:bidi="ar-SA" w:eastAsia="en-US"/>
      </w:rPr>
    </w:lvl>
    <w:lvl w:ilvl="4" w:tplc="A30A2FD0">
      <w:start w:val="1"/>
      <w:numFmt w:val="bullet"/>
      <w:lvlText w:val="•"/>
      <w:lvlJc w:val="left"/>
      <w:pPr>
        <w:ind w:left="4393" w:hanging="360"/>
      </w:pPr>
      <w:rPr>
        <w:rFonts w:hint="default"/>
        <w:lang w:val="es-ES" w:bidi="ar-SA" w:eastAsia="en-US"/>
      </w:rPr>
    </w:lvl>
    <w:lvl w:ilvl="5" w:tplc="9FA4D968">
      <w:start w:val="1"/>
      <w:numFmt w:val="bullet"/>
      <w:lvlText w:val="•"/>
      <w:lvlJc w:val="left"/>
      <w:pPr>
        <w:ind w:left="5291" w:hanging="360"/>
      </w:pPr>
      <w:rPr>
        <w:rFonts w:hint="default"/>
        <w:lang w:val="es-ES" w:bidi="ar-SA" w:eastAsia="en-US"/>
      </w:rPr>
    </w:lvl>
    <w:lvl w:ilvl="6" w:tplc="18AE2160">
      <w:start w:val="1"/>
      <w:numFmt w:val="bullet"/>
      <w:lvlText w:val="•"/>
      <w:lvlJc w:val="left"/>
      <w:pPr>
        <w:ind w:left="6188" w:hanging="360"/>
      </w:pPr>
      <w:rPr>
        <w:rFonts w:hint="default"/>
        <w:lang w:val="es-ES" w:bidi="ar-SA" w:eastAsia="en-US"/>
      </w:rPr>
    </w:lvl>
    <w:lvl w:ilvl="7" w:tplc="C4626CDE">
      <w:start w:val="1"/>
      <w:numFmt w:val="bullet"/>
      <w:lvlText w:val="•"/>
      <w:lvlJc w:val="left"/>
      <w:pPr>
        <w:ind w:left="7086" w:hanging="360"/>
      </w:pPr>
      <w:rPr>
        <w:rFonts w:hint="default"/>
        <w:lang w:val="es-ES" w:bidi="ar-SA" w:eastAsia="en-US"/>
      </w:rPr>
    </w:lvl>
    <w:lvl w:ilvl="8" w:tplc="00005C10">
      <w:start w:val="1"/>
      <w:numFmt w:val="bullet"/>
      <w:lvlText w:val="•"/>
      <w:lvlJc w:val="left"/>
      <w:pPr>
        <w:ind w:left="7984" w:hanging="360"/>
      </w:pPr>
      <w:rPr>
        <w:rFonts w:hint="default"/>
        <w:lang w:val="es-ES" w:bidi="ar-SA" w:eastAsia="en-US"/>
      </w:rPr>
    </w:lvl>
  </w:abstractNum>
  <w:abstractNum w:abstractNumId="27">
    <w:nsid w:val="0000001B"/>
    <w:multiLevelType w:val="multilevel"/>
    <w:tmpl w:val="3976DF1E"/>
    <w:lvl w:ilvl="0">
      <w:start w:val="3"/>
      <w:numFmt w:val="decimal"/>
      <w:lvlText w:val="%1"/>
      <w:lvlJc w:val="left"/>
      <w:pPr>
        <w:ind w:left="1342" w:hanging="1080"/>
      </w:pPr>
      <w:rPr>
        <w:rFonts w:hint="default"/>
        <w:lang w:val="es-ES" w:bidi="ar-SA" w:eastAsia="en-US"/>
      </w:rPr>
    </w:lvl>
    <w:lvl w:ilvl="1">
      <w:start w:val="4"/>
      <w:numFmt w:val="decimal"/>
      <w:lvlText w:val="%1.%2"/>
      <w:lvlJc w:val="left"/>
      <w:pPr>
        <w:ind w:left="1342" w:hanging="1080"/>
      </w:pPr>
      <w:rPr>
        <w:rFonts w:hint="default"/>
        <w:lang w:val="es-ES" w:bidi="ar-SA" w:eastAsia="en-US"/>
      </w:rPr>
    </w:lvl>
    <w:lvl w:ilvl="2">
      <w:start w:val="3"/>
      <w:numFmt w:val="decimal"/>
      <w:lvlText w:val="%1.%2.%3"/>
      <w:lvlJc w:val="left"/>
      <w:pPr>
        <w:ind w:left="1342" w:hanging="1080"/>
      </w:pPr>
      <w:rPr>
        <w:rFonts w:hint="default"/>
        <w:lang w:val="es-ES" w:bidi="ar-SA" w:eastAsia="en-US"/>
      </w:rPr>
    </w:lvl>
    <w:lvl w:ilvl="3">
      <w:start w:val="1"/>
      <w:numFmt w:val="decimal"/>
      <w:lvlText w:val="%1.%2.%3.%4"/>
      <w:lvlJc w:val="left"/>
      <w:pPr>
        <w:ind w:left="1342" w:hanging="1080"/>
      </w:pPr>
      <w:rPr>
        <w:rFonts w:ascii="Cambria" w:cs="Cambria" w:eastAsia="Cambria" w:hAnsi="Cambria" w:hint="default"/>
        <w:b/>
        <w:bCs/>
        <w:i w:val="false"/>
        <w:iCs w:val="false"/>
        <w:spacing w:val="-2"/>
        <w:w w:val="100"/>
        <w:sz w:val="24"/>
        <w:szCs w:val="24"/>
        <w:lang w:val="es-ES" w:bidi="ar-SA" w:eastAsia="en-US"/>
      </w:rPr>
    </w:lvl>
    <w:lvl w:ilvl="4">
      <w:start w:val="1"/>
      <w:numFmt w:val="bullet"/>
      <w:lvlText w:val=""/>
      <w:lvlJc w:val="left"/>
      <w:pPr>
        <w:ind w:left="982" w:hanging="360"/>
      </w:pPr>
      <w:rPr>
        <w:rFonts w:ascii="Symbol" w:cs="Symbol" w:eastAsia="Symbol" w:hAnsi="Symbol" w:hint="default"/>
        <w:b w:val="false"/>
        <w:bCs w:val="false"/>
        <w:i w:val="false"/>
        <w:iCs w:val="false"/>
        <w:w w:val="100"/>
        <w:sz w:val="24"/>
        <w:szCs w:val="24"/>
        <w:lang w:val="es-ES" w:bidi="ar-SA" w:eastAsia="en-US"/>
      </w:rPr>
    </w:lvl>
    <w:lvl w:ilvl="5">
      <w:start w:val="1"/>
      <w:numFmt w:val="bullet"/>
      <w:lvlText w:val="o"/>
      <w:lvlJc w:val="left"/>
      <w:pPr>
        <w:ind w:left="1702" w:hanging="360"/>
      </w:pPr>
      <w:rPr>
        <w:rFonts w:ascii="Courier New" w:cs="Courier New" w:eastAsia="Courier New" w:hAnsi="Courier New" w:hint="default"/>
        <w:b w:val="false"/>
        <w:bCs w:val="false"/>
        <w:i w:val="false"/>
        <w:iCs w:val="false"/>
        <w:w w:val="100"/>
        <w:sz w:val="24"/>
        <w:szCs w:val="24"/>
        <w:lang w:val="es-ES" w:bidi="ar-SA" w:eastAsia="en-US"/>
      </w:rPr>
    </w:lvl>
    <w:lvl w:ilvl="6">
      <w:start w:val="1"/>
      <w:numFmt w:val="bullet"/>
      <w:lvlText w:val="•"/>
      <w:lvlJc w:val="left"/>
      <w:pPr>
        <w:ind w:left="5740" w:hanging="360"/>
      </w:pPr>
      <w:rPr>
        <w:rFonts w:hint="default"/>
        <w:lang w:val="es-ES" w:bidi="ar-SA" w:eastAsia="en-US"/>
      </w:rPr>
    </w:lvl>
    <w:lvl w:ilvl="7">
      <w:start w:val="1"/>
      <w:numFmt w:val="bullet"/>
      <w:lvlText w:val="•"/>
      <w:lvlJc w:val="left"/>
      <w:pPr>
        <w:ind w:left="6750" w:hanging="360"/>
      </w:pPr>
      <w:rPr>
        <w:rFonts w:hint="default"/>
        <w:lang w:val="es-ES" w:bidi="ar-SA" w:eastAsia="en-US"/>
      </w:rPr>
    </w:lvl>
    <w:lvl w:ilvl="8">
      <w:start w:val="1"/>
      <w:numFmt w:val="bullet"/>
      <w:lvlText w:val="•"/>
      <w:lvlJc w:val="left"/>
      <w:pPr>
        <w:ind w:left="7760" w:hanging="360"/>
      </w:pPr>
      <w:rPr>
        <w:rFonts w:hint="default"/>
        <w:lang w:val="es-ES" w:bidi="ar-SA" w:eastAsia="en-US"/>
      </w:rPr>
    </w:lvl>
  </w:abstractNum>
  <w:abstractNum w:abstractNumId="28">
    <w:nsid w:val="0000001C"/>
    <w:multiLevelType w:val="hybridMultilevel"/>
    <w:tmpl w:val="5148BB28"/>
    <w:lvl w:ilvl="0" w:tplc="85AA449E">
      <w:start w:val="1"/>
      <w:numFmt w:val="lowerLetter"/>
      <w:lvlText w:val="%1."/>
      <w:lvlJc w:val="left"/>
      <w:pPr>
        <w:ind w:left="982" w:hanging="360"/>
      </w:pPr>
      <w:rPr>
        <w:rFonts w:ascii="Century Gothic" w:cs="Arial" w:eastAsia="Arial" w:hAnsi="Century Gothic" w:hint="default"/>
        <w:b/>
        <w:bCs/>
        <w:i w:val="false"/>
        <w:iCs w:val="false"/>
        <w:spacing w:val="-1"/>
        <w:w w:val="99"/>
        <w:sz w:val="24"/>
        <w:szCs w:val="24"/>
        <w:lang w:val="es-ES" w:bidi="ar-SA" w:eastAsia="en-US"/>
      </w:rPr>
    </w:lvl>
    <w:lvl w:ilvl="1" w:tplc="F6B4088A">
      <w:start w:val="1"/>
      <w:numFmt w:val="bullet"/>
      <w:lvlText w:val="•"/>
      <w:lvlJc w:val="left"/>
      <w:pPr>
        <w:ind w:left="1860" w:hanging="360"/>
      </w:pPr>
      <w:rPr>
        <w:rFonts w:hint="default"/>
        <w:lang w:val="es-ES" w:bidi="ar-SA" w:eastAsia="en-US"/>
      </w:rPr>
    </w:lvl>
    <w:lvl w:ilvl="2" w:tplc="DE82C2CE">
      <w:start w:val="1"/>
      <w:numFmt w:val="bullet"/>
      <w:lvlText w:val="•"/>
      <w:lvlJc w:val="left"/>
      <w:pPr>
        <w:ind w:left="2740" w:hanging="360"/>
      </w:pPr>
      <w:rPr>
        <w:rFonts w:hint="default"/>
        <w:lang w:val="es-ES" w:bidi="ar-SA" w:eastAsia="en-US"/>
      </w:rPr>
    </w:lvl>
    <w:lvl w:ilvl="3" w:tplc="091251F4">
      <w:start w:val="1"/>
      <w:numFmt w:val="bullet"/>
      <w:lvlText w:val="•"/>
      <w:lvlJc w:val="left"/>
      <w:pPr>
        <w:ind w:left="3620" w:hanging="360"/>
      </w:pPr>
      <w:rPr>
        <w:rFonts w:hint="default"/>
        <w:lang w:val="es-ES" w:bidi="ar-SA" w:eastAsia="en-US"/>
      </w:rPr>
    </w:lvl>
    <w:lvl w:ilvl="4" w:tplc="98522EBA">
      <w:start w:val="1"/>
      <w:numFmt w:val="bullet"/>
      <w:lvlText w:val="•"/>
      <w:lvlJc w:val="left"/>
      <w:pPr>
        <w:ind w:left="4500" w:hanging="360"/>
      </w:pPr>
      <w:rPr>
        <w:rFonts w:hint="default"/>
        <w:lang w:val="es-ES" w:bidi="ar-SA" w:eastAsia="en-US"/>
      </w:rPr>
    </w:lvl>
    <w:lvl w:ilvl="5" w:tplc="DCFEA42C">
      <w:start w:val="1"/>
      <w:numFmt w:val="bullet"/>
      <w:lvlText w:val="•"/>
      <w:lvlJc w:val="left"/>
      <w:pPr>
        <w:ind w:left="5380" w:hanging="360"/>
      </w:pPr>
      <w:rPr>
        <w:rFonts w:hint="default"/>
        <w:lang w:val="es-ES" w:bidi="ar-SA" w:eastAsia="en-US"/>
      </w:rPr>
    </w:lvl>
    <w:lvl w:ilvl="6" w:tplc="B06EF89C">
      <w:start w:val="1"/>
      <w:numFmt w:val="bullet"/>
      <w:lvlText w:val="•"/>
      <w:lvlJc w:val="left"/>
      <w:pPr>
        <w:ind w:left="6260" w:hanging="360"/>
      </w:pPr>
      <w:rPr>
        <w:rFonts w:hint="default"/>
        <w:lang w:val="es-ES" w:bidi="ar-SA" w:eastAsia="en-US"/>
      </w:rPr>
    </w:lvl>
    <w:lvl w:ilvl="7" w:tplc="1904F966">
      <w:start w:val="1"/>
      <w:numFmt w:val="bullet"/>
      <w:lvlText w:val="•"/>
      <w:lvlJc w:val="left"/>
      <w:pPr>
        <w:ind w:left="7140" w:hanging="360"/>
      </w:pPr>
      <w:rPr>
        <w:rFonts w:hint="default"/>
        <w:lang w:val="es-ES" w:bidi="ar-SA" w:eastAsia="en-US"/>
      </w:rPr>
    </w:lvl>
    <w:lvl w:ilvl="8" w:tplc="474E00FA">
      <w:start w:val="1"/>
      <w:numFmt w:val="bullet"/>
      <w:lvlText w:val="•"/>
      <w:lvlJc w:val="left"/>
      <w:pPr>
        <w:ind w:left="8020" w:hanging="360"/>
      </w:pPr>
      <w:rPr>
        <w:rFonts w:hint="default"/>
        <w:lang w:val="es-ES" w:bidi="ar-SA" w:eastAsia="en-US"/>
      </w:rPr>
    </w:lvl>
  </w:abstractNum>
  <w:abstractNum w:abstractNumId="29">
    <w:nsid w:val="0000001D"/>
    <w:multiLevelType w:val="hybridMultilevel"/>
    <w:tmpl w:val="EA7C30FC"/>
    <w:lvl w:ilvl="0" w:tplc="4FEEABBA">
      <w:start w:val="1"/>
      <w:numFmt w:val="bullet"/>
      <w:lvlText w:val="o"/>
      <w:lvlJc w:val="left"/>
      <w:pPr>
        <w:ind w:left="1394" w:hanging="281"/>
      </w:pPr>
      <w:rPr>
        <w:rFonts w:ascii="Courier New" w:cs="Courier New" w:eastAsia="Courier New" w:hAnsi="Courier New" w:hint="default"/>
        <w:b w:val="false"/>
        <w:bCs w:val="false"/>
        <w:i w:val="false"/>
        <w:iCs w:val="false"/>
        <w:w w:val="100"/>
        <w:sz w:val="24"/>
        <w:szCs w:val="24"/>
        <w:lang w:val="es-ES" w:bidi="ar-SA" w:eastAsia="en-US"/>
      </w:rPr>
    </w:lvl>
    <w:lvl w:ilvl="1" w:tplc="A54E16C6">
      <w:start w:val="1"/>
      <w:numFmt w:val="bullet"/>
      <w:lvlText w:val="o"/>
      <w:lvlJc w:val="left"/>
      <w:pPr>
        <w:ind w:left="1538" w:hanging="284"/>
      </w:pPr>
      <w:rPr>
        <w:rFonts w:ascii="Courier New" w:cs="Courier New" w:eastAsia="Courier New" w:hAnsi="Courier New" w:hint="default"/>
        <w:b w:val="false"/>
        <w:bCs w:val="false"/>
        <w:i w:val="false"/>
        <w:iCs w:val="false"/>
        <w:w w:val="99"/>
        <w:sz w:val="20"/>
        <w:szCs w:val="20"/>
        <w:lang w:val="es-ES" w:bidi="ar-SA" w:eastAsia="en-US"/>
      </w:rPr>
    </w:lvl>
    <w:lvl w:ilvl="2" w:tplc="FDD69470">
      <w:start w:val="1"/>
      <w:numFmt w:val="bullet"/>
      <w:lvlText w:val="•"/>
      <w:lvlJc w:val="left"/>
      <w:pPr>
        <w:ind w:left="2455" w:hanging="284"/>
      </w:pPr>
      <w:rPr>
        <w:rFonts w:hint="default"/>
        <w:lang w:val="es-ES" w:bidi="ar-SA" w:eastAsia="en-US"/>
      </w:rPr>
    </w:lvl>
    <w:lvl w:ilvl="3" w:tplc="287473B2">
      <w:start w:val="1"/>
      <w:numFmt w:val="bullet"/>
      <w:lvlText w:val="•"/>
      <w:lvlJc w:val="left"/>
      <w:pPr>
        <w:ind w:left="3371" w:hanging="284"/>
      </w:pPr>
      <w:rPr>
        <w:rFonts w:hint="default"/>
        <w:lang w:val="es-ES" w:bidi="ar-SA" w:eastAsia="en-US"/>
      </w:rPr>
    </w:lvl>
    <w:lvl w:ilvl="4" w:tplc="D870DECE">
      <w:start w:val="1"/>
      <w:numFmt w:val="bullet"/>
      <w:lvlText w:val="•"/>
      <w:lvlJc w:val="left"/>
      <w:pPr>
        <w:ind w:left="4286" w:hanging="284"/>
      </w:pPr>
      <w:rPr>
        <w:rFonts w:hint="default"/>
        <w:lang w:val="es-ES" w:bidi="ar-SA" w:eastAsia="en-US"/>
      </w:rPr>
    </w:lvl>
    <w:lvl w:ilvl="5" w:tplc="153A9F9E">
      <w:start w:val="1"/>
      <w:numFmt w:val="bullet"/>
      <w:lvlText w:val="•"/>
      <w:lvlJc w:val="left"/>
      <w:pPr>
        <w:ind w:left="5202" w:hanging="284"/>
      </w:pPr>
      <w:rPr>
        <w:rFonts w:hint="default"/>
        <w:lang w:val="es-ES" w:bidi="ar-SA" w:eastAsia="en-US"/>
      </w:rPr>
    </w:lvl>
    <w:lvl w:ilvl="6" w:tplc="06FEAC64">
      <w:start w:val="1"/>
      <w:numFmt w:val="bullet"/>
      <w:lvlText w:val="•"/>
      <w:lvlJc w:val="left"/>
      <w:pPr>
        <w:ind w:left="6117" w:hanging="284"/>
      </w:pPr>
      <w:rPr>
        <w:rFonts w:hint="default"/>
        <w:lang w:val="es-ES" w:bidi="ar-SA" w:eastAsia="en-US"/>
      </w:rPr>
    </w:lvl>
    <w:lvl w:ilvl="7" w:tplc="0B38DDA4">
      <w:start w:val="1"/>
      <w:numFmt w:val="bullet"/>
      <w:lvlText w:val="•"/>
      <w:lvlJc w:val="left"/>
      <w:pPr>
        <w:ind w:left="7033" w:hanging="284"/>
      </w:pPr>
      <w:rPr>
        <w:rFonts w:hint="default"/>
        <w:lang w:val="es-ES" w:bidi="ar-SA" w:eastAsia="en-US"/>
      </w:rPr>
    </w:lvl>
    <w:lvl w:ilvl="8" w:tplc="9D541184">
      <w:start w:val="1"/>
      <w:numFmt w:val="bullet"/>
      <w:lvlText w:val="•"/>
      <w:lvlJc w:val="left"/>
      <w:pPr>
        <w:ind w:left="7948" w:hanging="284"/>
      </w:pPr>
      <w:rPr>
        <w:rFonts w:hint="default"/>
        <w:lang w:val="es-ES" w:bidi="ar-SA" w:eastAsia="en-US"/>
      </w:rPr>
    </w:lvl>
  </w:abstractNum>
  <w:abstractNum w:abstractNumId="30">
    <w:nsid w:val="0000001E"/>
    <w:multiLevelType w:val="hybridMultilevel"/>
    <w:tmpl w:val="A50A0C0E"/>
    <w:lvl w:ilvl="0" w:tplc="11AC666E">
      <w:start w:val="1"/>
      <w:numFmt w:val="bullet"/>
      <w:lvlText w:val="•"/>
      <w:lvlJc w:val="left"/>
      <w:pPr>
        <w:ind w:left="720" w:hanging="360"/>
      </w:pPr>
      <w:rPr>
        <w:rFonts w:ascii="Times New Roman" w:cs="Times New Roman" w:eastAsia="Times New Roman" w:hAnsi="Times New Roman" w:hint="default"/>
        <w:b w:val="false"/>
        <w:bCs w:val="false"/>
        <w:i w:val="false"/>
        <w:iCs w:val="false"/>
        <w:w w:val="100"/>
        <w:sz w:val="24"/>
        <w:szCs w:val="24"/>
        <w:lang w:val="es-ES" w:bidi="ar-SA" w:eastAsia="en-US"/>
      </w:rPr>
    </w:lvl>
    <w:lvl w:ilvl="1" w:tplc="240A0003" w:tentative="1">
      <w:start w:val="1"/>
      <w:numFmt w:val="bullet"/>
      <w:lvlText w:val="o"/>
      <w:lvlJc w:val="left"/>
      <w:pPr>
        <w:ind w:left="1440" w:hanging="360"/>
      </w:pPr>
      <w:rPr>
        <w:rFonts w:ascii="Courier New" w:cs="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cs="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cs="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nsid w:val="0000001F"/>
    <w:multiLevelType w:val="multilevel"/>
    <w:tmpl w:val="2E62D9B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multilevel"/>
    <w:tmpl w:val="9DA421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3">
    <w:nsid w:val="00000021"/>
    <w:multiLevelType w:val="multilevel"/>
    <w:tmpl w:val="B01216B2"/>
    <w:lvl w:ilvl="0">
      <w:start w:val="2"/>
      <w:numFmt w:val="decimal"/>
      <w:lvlText w:val="%1"/>
      <w:lvlJc w:val="left"/>
      <w:pPr>
        <w:ind w:left="855" w:hanging="855"/>
      </w:pPr>
      <w:rPr>
        <w:rFonts w:cs="Calibri" w:eastAsia="Times New Roman" w:hint="default"/>
        <w:b w:val="false"/>
        <w:sz w:val="24"/>
      </w:rPr>
    </w:lvl>
    <w:lvl w:ilvl="1">
      <w:start w:val="2"/>
      <w:numFmt w:val="decimal"/>
      <w:lvlText w:val="%1.%2"/>
      <w:lvlJc w:val="left"/>
      <w:pPr>
        <w:ind w:left="855" w:hanging="855"/>
      </w:pPr>
      <w:rPr>
        <w:rFonts w:cs="Calibri" w:eastAsia="Times New Roman" w:hint="default"/>
        <w:b w:val="false"/>
        <w:sz w:val="24"/>
      </w:rPr>
    </w:lvl>
    <w:lvl w:ilvl="2">
      <w:start w:val="19"/>
      <w:numFmt w:val="decimal"/>
      <w:lvlText w:val="%1.%2.%3"/>
      <w:lvlJc w:val="left"/>
      <w:pPr>
        <w:ind w:left="855" w:hanging="855"/>
      </w:pPr>
      <w:rPr>
        <w:rFonts w:cs="Calibri" w:eastAsia="Times New Roman" w:hint="default"/>
        <w:b w:val="false"/>
        <w:sz w:val="24"/>
      </w:rPr>
    </w:lvl>
    <w:lvl w:ilvl="3">
      <w:start w:val="8"/>
      <w:numFmt w:val="decimal"/>
      <w:lvlText w:val="%1.%2.%3.%4"/>
      <w:lvlJc w:val="left"/>
      <w:pPr>
        <w:ind w:left="855" w:hanging="855"/>
      </w:pPr>
      <w:rPr>
        <w:rFonts w:cs="Calibri" w:eastAsia="Times New Roman" w:hint="default"/>
        <w:b w:val="false"/>
        <w:sz w:val="24"/>
      </w:rPr>
    </w:lvl>
    <w:lvl w:ilvl="4">
      <w:start w:val="1"/>
      <w:numFmt w:val="decimal"/>
      <w:lvlText w:val="%1.%2.%3.%4.%5"/>
      <w:lvlJc w:val="left"/>
      <w:pPr>
        <w:ind w:left="1080" w:hanging="1080"/>
      </w:pPr>
      <w:rPr>
        <w:rFonts w:cs="Calibri" w:eastAsia="Times New Roman" w:hint="default"/>
        <w:b w:val="false"/>
        <w:sz w:val="24"/>
      </w:rPr>
    </w:lvl>
    <w:lvl w:ilvl="5">
      <w:start w:val="1"/>
      <w:numFmt w:val="decimal"/>
      <w:lvlText w:val="%1.%2.%3.%4.%5.%6"/>
      <w:lvlJc w:val="left"/>
      <w:pPr>
        <w:ind w:left="1440" w:hanging="1440"/>
      </w:pPr>
      <w:rPr>
        <w:rFonts w:cs="Calibri" w:eastAsia="Times New Roman" w:hint="default"/>
        <w:b w:val="false"/>
        <w:sz w:val="24"/>
      </w:rPr>
    </w:lvl>
    <w:lvl w:ilvl="6">
      <w:start w:val="1"/>
      <w:numFmt w:val="decimal"/>
      <w:lvlText w:val="%1.%2.%3.%4.%5.%6.%7"/>
      <w:lvlJc w:val="left"/>
      <w:pPr>
        <w:ind w:left="1440" w:hanging="1440"/>
      </w:pPr>
      <w:rPr>
        <w:rFonts w:cs="Calibri" w:eastAsia="Times New Roman" w:hint="default"/>
        <w:b w:val="false"/>
        <w:sz w:val="24"/>
      </w:rPr>
    </w:lvl>
    <w:lvl w:ilvl="7">
      <w:start w:val="1"/>
      <w:numFmt w:val="decimal"/>
      <w:lvlText w:val="%1.%2.%3.%4.%5.%6.%7.%8"/>
      <w:lvlJc w:val="left"/>
      <w:pPr>
        <w:ind w:left="1800" w:hanging="1800"/>
      </w:pPr>
      <w:rPr>
        <w:rFonts w:cs="Calibri" w:eastAsia="Times New Roman" w:hint="default"/>
        <w:b w:val="false"/>
        <w:sz w:val="24"/>
      </w:rPr>
    </w:lvl>
    <w:lvl w:ilvl="8">
      <w:start w:val="1"/>
      <w:numFmt w:val="decimal"/>
      <w:lvlText w:val="%1.%2.%3.%4.%5.%6.%7.%8.%9"/>
      <w:lvlJc w:val="left"/>
      <w:pPr>
        <w:ind w:left="1800" w:hanging="1800"/>
      </w:pPr>
      <w:rPr>
        <w:rFonts w:cs="Calibri" w:eastAsia="Times New Roman" w:hint="default"/>
        <w:b w:val="false"/>
        <w:sz w:val="24"/>
      </w:rPr>
    </w:lvl>
  </w:abstractNum>
  <w:abstractNum w:abstractNumId="34">
    <w:nsid w:val="00000022"/>
    <w:multiLevelType w:val="multilevel"/>
    <w:tmpl w:val="E264D65A"/>
    <w:lvl w:ilvl="0">
      <w:start w:val="3"/>
      <w:numFmt w:val="decimal"/>
      <w:lvlText w:val="%1"/>
      <w:lvlJc w:val="left"/>
      <w:pPr>
        <w:ind w:left="982" w:hanging="720"/>
      </w:pPr>
      <w:rPr>
        <w:rFonts w:hint="default"/>
        <w:lang w:val="es-ES" w:bidi="ar-SA" w:eastAsia="en-US"/>
      </w:rPr>
    </w:lvl>
    <w:lvl w:ilvl="1">
      <w:start w:val="2"/>
      <w:numFmt w:val="decimal"/>
      <w:lvlText w:val="%1.%2"/>
      <w:lvlJc w:val="left"/>
      <w:pPr>
        <w:ind w:left="982" w:hanging="720"/>
      </w:pPr>
      <w:rPr>
        <w:rFonts w:hint="default"/>
        <w:lang w:val="es-ES" w:bidi="ar-SA" w:eastAsia="en-US"/>
      </w:rPr>
    </w:lvl>
    <w:lvl w:ilvl="2">
      <w:start w:val="2"/>
      <w:numFmt w:val="decimal"/>
      <w:lvlText w:val="%1.%2.%3"/>
      <w:lvlJc w:val="left"/>
      <w:pPr>
        <w:ind w:left="3130" w:hanging="720"/>
      </w:pPr>
      <w:rPr>
        <w:rFonts w:ascii="Cambria" w:cs="Cambria" w:eastAsia="Cambria" w:hAnsi="Cambria" w:hint="default"/>
        <w:b w:val="false"/>
        <w:bCs w:val="false"/>
        <w:i w:val="false"/>
        <w:iCs w:val="false"/>
        <w:spacing w:val="-1"/>
        <w:w w:val="100"/>
        <w:sz w:val="24"/>
        <w:szCs w:val="24"/>
        <w:lang w:val="es-ES" w:bidi="ar-SA" w:eastAsia="en-US"/>
      </w:rPr>
    </w:lvl>
    <w:lvl w:ilvl="3">
      <w:start w:val="1"/>
      <w:numFmt w:val="decimal"/>
      <w:lvlText w:val="%4."/>
      <w:lvlJc w:val="left"/>
      <w:pPr>
        <w:ind w:left="982" w:hanging="360"/>
      </w:pPr>
      <w:rPr>
        <w:rFonts w:ascii="Cambria" w:cs="Cambria" w:eastAsia="Cambria" w:hAnsi="Cambria" w:hint="default"/>
        <w:b w:val="false"/>
        <w:bCs w:val="false"/>
        <w:i w:val="false"/>
        <w:iCs w:val="false"/>
        <w:spacing w:val="-1"/>
        <w:w w:val="100"/>
        <w:sz w:val="24"/>
        <w:szCs w:val="24"/>
        <w:lang w:val="es-ES" w:bidi="ar-SA" w:eastAsia="en-US"/>
      </w:rPr>
    </w:lvl>
    <w:lvl w:ilvl="4">
      <w:start w:val="1"/>
      <w:numFmt w:val="bullet"/>
      <w:lvlText w:val="•"/>
      <w:lvlJc w:val="left"/>
      <w:pPr>
        <w:ind w:left="4500" w:hanging="360"/>
      </w:pPr>
      <w:rPr>
        <w:rFonts w:hint="default"/>
        <w:lang w:val="es-ES" w:bidi="ar-SA" w:eastAsia="en-US"/>
      </w:rPr>
    </w:lvl>
    <w:lvl w:ilvl="5">
      <w:start w:val="1"/>
      <w:numFmt w:val="bullet"/>
      <w:lvlText w:val="•"/>
      <w:lvlJc w:val="left"/>
      <w:pPr>
        <w:ind w:left="5380" w:hanging="360"/>
      </w:pPr>
      <w:rPr>
        <w:rFonts w:hint="default"/>
        <w:lang w:val="es-ES" w:bidi="ar-SA" w:eastAsia="en-US"/>
      </w:rPr>
    </w:lvl>
    <w:lvl w:ilvl="6">
      <w:start w:val="1"/>
      <w:numFmt w:val="bullet"/>
      <w:lvlText w:val="•"/>
      <w:lvlJc w:val="left"/>
      <w:pPr>
        <w:ind w:left="6260" w:hanging="360"/>
      </w:pPr>
      <w:rPr>
        <w:rFonts w:hint="default"/>
        <w:lang w:val="es-ES" w:bidi="ar-SA" w:eastAsia="en-US"/>
      </w:rPr>
    </w:lvl>
    <w:lvl w:ilvl="7">
      <w:start w:val="1"/>
      <w:numFmt w:val="bullet"/>
      <w:lvlText w:val="•"/>
      <w:lvlJc w:val="left"/>
      <w:pPr>
        <w:ind w:left="7140" w:hanging="360"/>
      </w:pPr>
      <w:rPr>
        <w:rFonts w:hint="default"/>
        <w:lang w:val="es-ES" w:bidi="ar-SA" w:eastAsia="en-US"/>
      </w:rPr>
    </w:lvl>
    <w:lvl w:ilvl="8">
      <w:start w:val="1"/>
      <w:numFmt w:val="bullet"/>
      <w:lvlText w:val="•"/>
      <w:lvlJc w:val="left"/>
      <w:pPr>
        <w:ind w:left="8020" w:hanging="360"/>
      </w:pPr>
      <w:rPr>
        <w:rFonts w:hint="default"/>
        <w:lang w:val="es-ES" w:bidi="ar-SA" w:eastAsia="en-US"/>
      </w:rPr>
    </w:lvl>
  </w:abstractNum>
  <w:abstractNum w:abstractNumId="35">
    <w:nsid w:val="00000023"/>
    <w:multiLevelType w:val="hybridMultilevel"/>
    <w:tmpl w:val="7F2678E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nsid w:val="00000024"/>
    <w:multiLevelType w:val="hybridMultilevel"/>
    <w:tmpl w:val="F3C8EDB0"/>
    <w:lvl w:ilvl="0" w:tplc="11AC666E">
      <w:start w:val="1"/>
      <w:numFmt w:val="bullet"/>
      <w:lvlText w:val="•"/>
      <w:lvlJc w:val="left"/>
      <w:pPr>
        <w:ind w:left="720" w:hanging="360"/>
      </w:pPr>
      <w:rPr>
        <w:rFonts w:ascii="Times New Roman" w:cs="Times New Roman" w:eastAsia="Times New Roman" w:hAnsi="Times New Roman" w:hint="default"/>
        <w:b w:val="false"/>
        <w:bCs w:val="false"/>
        <w:i w:val="false"/>
        <w:iCs w:val="false"/>
        <w:w w:val="100"/>
        <w:sz w:val="24"/>
        <w:szCs w:val="24"/>
        <w:lang w:val="es-ES" w:bidi="ar-SA" w:eastAsia="en-US"/>
      </w:rPr>
    </w:lvl>
    <w:lvl w:ilvl="1" w:tplc="240A0003" w:tentative="1">
      <w:start w:val="1"/>
      <w:numFmt w:val="bullet"/>
      <w:lvlText w:val="o"/>
      <w:lvlJc w:val="left"/>
      <w:pPr>
        <w:ind w:left="1440" w:hanging="360"/>
      </w:pPr>
      <w:rPr>
        <w:rFonts w:ascii="Courier New" w:cs="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cs="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cs="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nsid w:val="00000025"/>
    <w:multiLevelType w:val="multilevel"/>
    <w:tmpl w:val="2DC2F2F0"/>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8">
    <w:nsid w:val="00000026"/>
    <w:multiLevelType w:val="multilevel"/>
    <w:tmpl w:val="775444BA"/>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9">
    <w:nsid w:val="00000027"/>
    <w:multiLevelType w:val="multilevel"/>
    <w:tmpl w:val="65FCCF5A"/>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0">
    <w:nsid w:val="00000028"/>
    <w:multiLevelType w:val="hybridMultilevel"/>
    <w:tmpl w:val="CCC66E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nsid w:val="00000029"/>
    <w:multiLevelType w:val="multilevel"/>
    <w:tmpl w:val="9412F7E6"/>
    <w:lvl w:ilvl="0">
      <w:start w:val="2"/>
      <w:numFmt w:val="decimal"/>
      <w:lvlText w:val="%1"/>
      <w:lvlJc w:val="left"/>
      <w:pPr>
        <w:ind w:left="840" w:hanging="840"/>
      </w:pPr>
      <w:rPr>
        <w:rFonts w:hint="default"/>
        <w:b w:val="false"/>
      </w:rPr>
    </w:lvl>
    <w:lvl w:ilvl="1">
      <w:start w:val="2"/>
      <w:numFmt w:val="decimal"/>
      <w:lvlText w:val="%1.%2"/>
      <w:lvlJc w:val="left"/>
      <w:pPr>
        <w:ind w:left="840" w:hanging="840"/>
      </w:pPr>
      <w:rPr>
        <w:rFonts w:hint="default"/>
        <w:b w:val="false"/>
      </w:rPr>
    </w:lvl>
    <w:lvl w:ilvl="2">
      <w:start w:val="2"/>
      <w:numFmt w:val="decimal"/>
      <w:lvlText w:val="%1.%2.%3"/>
      <w:lvlJc w:val="left"/>
      <w:pPr>
        <w:ind w:left="840" w:hanging="840"/>
      </w:pPr>
      <w:rPr>
        <w:rFonts w:hint="default"/>
        <w:b w:val="false"/>
      </w:rPr>
    </w:lvl>
    <w:lvl w:ilvl="3">
      <w:start w:val="3"/>
      <w:numFmt w:val="decimal"/>
      <w:lvlText w:val="%1.%2.%3.%4"/>
      <w:lvlJc w:val="left"/>
      <w:pPr>
        <w:ind w:left="1080" w:hanging="1080"/>
      </w:pPr>
      <w:rPr>
        <w:rFonts w:hint="default"/>
        <w:b w:val="false"/>
      </w:rPr>
    </w:lvl>
    <w:lvl w:ilvl="4">
      <w:start w:val="4"/>
      <w:numFmt w:val="decimal"/>
      <w:lvlText w:val="%1.%2.%3.%4.%5"/>
      <w:lvlJc w:val="left"/>
      <w:pPr>
        <w:ind w:left="1080" w:hanging="1080"/>
      </w:pPr>
      <w:rPr>
        <w:rFonts w:hint="default"/>
        <w:b w:val="false"/>
      </w:rPr>
    </w:lvl>
    <w:lvl w:ilvl="5">
      <w:start w:val="1"/>
      <w:numFmt w:val="decimal"/>
      <w:lvlText w:val="%1.%2.%3.%4.%5.%6"/>
      <w:lvlJc w:val="left"/>
      <w:pPr>
        <w:ind w:left="1440" w:hanging="1440"/>
      </w:pPr>
      <w:rPr>
        <w:rFonts w:hint="default"/>
        <w:b w:val="false"/>
      </w:rPr>
    </w:lvl>
    <w:lvl w:ilvl="6">
      <w:start w:val="1"/>
      <w:numFmt w:val="decimal"/>
      <w:lvlText w:val="%1.%2.%3.%4.%5.%6.%7"/>
      <w:lvlJc w:val="left"/>
      <w:pPr>
        <w:ind w:left="1800" w:hanging="1800"/>
      </w:pPr>
      <w:rPr>
        <w:rFonts w:hint="default"/>
        <w:b w:val="false"/>
      </w:rPr>
    </w:lvl>
    <w:lvl w:ilvl="7">
      <w:start w:val="1"/>
      <w:numFmt w:val="decimal"/>
      <w:lvlText w:val="%1.%2.%3.%4.%5.%6.%7.%8"/>
      <w:lvlJc w:val="left"/>
      <w:pPr>
        <w:ind w:left="1800" w:hanging="1800"/>
      </w:pPr>
      <w:rPr>
        <w:rFonts w:hint="default"/>
        <w:b w:val="false"/>
      </w:rPr>
    </w:lvl>
    <w:lvl w:ilvl="8">
      <w:start w:val="1"/>
      <w:numFmt w:val="decimal"/>
      <w:lvlText w:val="%1.%2.%3.%4.%5.%6.%7.%8.%9"/>
      <w:lvlJc w:val="left"/>
      <w:pPr>
        <w:ind w:left="2160" w:hanging="2160"/>
      </w:pPr>
      <w:rPr>
        <w:rFonts w:hint="default"/>
        <w:b w:val="false"/>
      </w:rPr>
    </w:lvl>
  </w:abstractNum>
  <w:abstractNum w:abstractNumId="42">
    <w:nsid w:val="0000002A"/>
    <w:multiLevelType w:val="hybridMultilevel"/>
    <w:tmpl w:val="5808B5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cs="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cs="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cs="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nsid w:val="0000002B"/>
    <w:multiLevelType w:val="multilevel"/>
    <w:tmpl w:val="D2DA9AE6"/>
    <w:lvl w:ilvl="0">
      <w:start w:val="2"/>
      <w:numFmt w:val="decimal"/>
      <w:lvlText w:val="%1"/>
      <w:lvlJc w:val="left"/>
      <w:pPr>
        <w:ind w:left="855" w:hanging="855"/>
      </w:pPr>
      <w:rPr>
        <w:rFonts w:cs="Calibri" w:eastAsia="Times New Roman" w:hint="default"/>
        <w:b w:val="false"/>
        <w:sz w:val="24"/>
      </w:rPr>
    </w:lvl>
    <w:lvl w:ilvl="1">
      <w:start w:val="2"/>
      <w:numFmt w:val="decimal"/>
      <w:lvlText w:val="%1.%2"/>
      <w:lvlJc w:val="left"/>
      <w:pPr>
        <w:ind w:left="942" w:hanging="855"/>
      </w:pPr>
      <w:rPr>
        <w:rFonts w:cs="Calibri" w:eastAsia="Times New Roman" w:hint="default"/>
        <w:b w:val="false"/>
        <w:sz w:val="24"/>
      </w:rPr>
    </w:lvl>
    <w:lvl w:ilvl="2">
      <w:start w:val="19"/>
      <w:numFmt w:val="decimal"/>
      <w:lvlText w:val="%1.%2.%3"/>
      <w:lvlJc w:val="left"/>
      <w:pPr>
        <w:ind w:left="1029" w:hanging="855"/>
      </w:pPr>
      <w:rPr>
        <w:rFonts w:cs="Calibri" w:eastAsia="Times New Roman" w:hint="default"/>
        <w:b w:val="false"/>
        <w:sz w:val="24"/>
      </w:rPr>
    </w:lvl>
    <w:lvl w:ilvl="3">
      <w:start w:val="8"/>
      <w:numFmt w:val="decimal"/>
      <w:lvlText w:val="%1.%2.%3.%4"/>
      <w:lvlJc w:val="left"/>
      <w:pPr>
        <w:ind w:left="1116" w:hanging="855"/>
      </w:pPr>
      <w:rPr>
        <w:rFonts w:cs="Calibri" w:eastAsia="Times New Roman" w:hint="default"/>
        <w:b w:val="false"/>
        <w:sz w:val="24"/>
      </w:rPr>
    </w:lvl>
    <w:lvl w:ilvl="4">
      <w:start w:val="1"/>
      <w:numFmt w:val="decimal"/>
      <w:lvlText w:val="%1.%2.%3.%4.%5"/>
      <w:lvlJc w:val="left"/>
      <w:pPr>
        <w:ind w:left="1428" w:hanging="1080"/>
      </w:pPr>
      <w:rPr>
        <w:rFonts w:cs="Calibri" w:eastAsia="Times New Roman" w:hint="default"/>
        <w:b w:val="false"/>
        <w:sz w:val="24"/>
      </w:rPr>
    </w:lvl>
    <w:lvl w:ilvl="5">
      <w:start w:val="1"/>
      <w:numFmt w:val="decimal"/>
      <w:lvlText w:val="%1.%2.%3.%4.%5.%6"/>
      <w:lvlJc w:val="left"/>
      <w:pPr>
        <w:ind w:left="1875" w:hanging="1440"/>
      </w:pPr>
      <w:rPr>
        <w:rFonts w:cs="Calibri" w:eastAsia="Times New Roman" w:hint="default"/>
        <w:b w:val="false"/>
        <w:sz w:val="24"/>
      </w:rPr>
    </w:lvl>
    <w:lvl w:ilvl="6">
      <w:start w:val="1"/>
      <w:numFmt w:val="decimal"/>
      <w:lvlText w:val="%1.%2.%3.%4.%5.%6.%7"/>
      <w:lvlJc w:val="left"/>
      <w:pPr>
        <w:ind w:left="1962" w:hanging="1440"/>
      </w:pPr>
      <w:rPr>
        <w:rFonts w:cs="Calibri" w:eastAsia="Times New Roman" w:hint="default"/>
        <w:b w:val="false"/>
        <w:sz w:val="24"/>
      </w:rPr>
    </w:lvl>
    <w:lvl w:ilvl="7">
      <w:start w:val="1"/>
      <w:numFmt w:val="decimal"/>
      <w:lvlText w:val="%1.%2.%3.%4.%5.%6.%7.%8"/>
      <w:lvlJc w:val="left"/>
      <w:pPr>
        <w:ind w:left="2409" w:hanging="1800"/>
      </w:pPr>
      <w:rPr>
        <w:rFonts w:cs="Calibri" w:eastAsia="Times New Roman" w:hint="default"/>
        <w:b w:val="false"/>
        <w:sz w:val="24"/>
      </w:rPr>
    </w:lvl>
    <w:lvl w:ilvl="8">
      <w:start w:val="1"/>
      <w:numFmt w:val="decimal"/>
      <w:lvlText w:val="%1.%2.%3.%4.%5.%6.%7.%8.%9"/>
      <w:lvlJc w:val="left"/>
      <w:pPr>
        <w:ind w:left="2496" w:hanging="1800"/>
      </w:pPr>
      <w:rPr>
        <w:rFonts w:cs="Calibri" w:eastAsia="Times New Roman" w:hint="default"/>
        <w:b w:val="false"/>
        <w:sz w:val="24"/>
      </w:rPr>
    </w:lvl>
  </w:abstractNum>
  <w:num w:numId="1">
    <w:abstractNumId w:val="28"/>
  </w:num>
  <w:num w:numId="2">
    <w:abstractNumId w:val="0"/>
  </w:num>
  <w:num w:numId="3">
    <w:abstractNumId w:val="42"/>
  </w:num>
  <w:num w:numId="4">
    <w:abstractNumId w:val="41"/>
  </w:num>
  <w:num w:numId="5">
    <w:abstractNumId w:val="31"/>
  </w:num>
  <w:num w:numId="6">
    <w:abstractNumId w:val="17"/>
  </w:num>
  <w:num w:numId="7">
    <w:abstractNumId w:val="24"/>
  </w:num>
  <w:num w:numId="8">
    <w:abstractNumId w:val="40"/>
  </w:num>
  <w:num w:numId="9">
    <w:abstractNumId w:val="9"/>
  </w:num>
  <w:num w:numId="10">
    <w:abstractNumId w:val="1"/>
  </w:num>
  <w:num w:numId="11">
    <w:abstractNumId w:val="39"/>
  </w:num>
  <w:num w:numId="12">
    <w:abstractNumId w:val="15"/>
  </w:num>
  <w:num w:numId="13">
    <w:abstractNumId w:val="37"/>
  </w:num>
  <w:num w:numId="14">
    <w:abstractNumId w:val="25"/>
  </w:num>
  <w:num w:numId="15">
    <w:abstractNumId w:val="11"/>
  </w:num>
  <w:num w:numId="16">
    <w:abstractNumId w:val="8"/>
  </w:num>
  <w:num w:numId="17">
    <w:abstractNumId w:val="34"/>
  </w:num>
  <w:num w:numId="18">
    <w:abstractNumId w:val="21"/>
  </w:num>
  <w:num w:numId="19">
    <w:abstractNumId w:val="4"/>
  </w:num>
  <w:num w:numId="20">
    <w:abstractNumId w:val="14"/>
  </w:num>
  <w:num w:numId="21">
    <w:abstractNumId w:val="29"/>
  </w:num>
  <w:num w:numId="22">
    <w:abstractNumId w:val="26"/>
  </w:num>
  <w:num w:numId="23">
    <w:abstractNumId w:val="27"/>
  </w:num>
  <w:num w:numId="24">
    <w:abstractNumId w:val="20"/>
  </w:num>
  <w:num w:numId="25">
    <w:abstractNumId w:val="18"/>
  </w:num>
  <w:num w:numId="26">
    <w:abstractNumId w:val="30"/>
  </w:num>
  <w:num w:numId="27">
    <w:abstractNumId w:val="36"/>
  </w:num>
  <w:num w:numId="28">
    <w:abstractNumId w:val="12"/>
  </w:num>
  <w:num w:numId="29">
    <w:abstractNumId w:val="7"/>
  </w:num>
  <w:num w:numId="30">
    <w:abstractNumId w:val="22"/>
  </w:num>
  <w:num w:numId="31">
    <w:abstractNumId w:val="35"/>
  </w:num>
  <w:num w:numId="32">
    <w:abstractNumId w:val="23"/>
  </w:num>
  <w:num w:numId="33">
    <w:abstractNumId w:val="33"/>
  </w:num>
  <w:num w:numId="34">
    <w:abstractNumId w:val="19"/>
  </w:num>
  <w:num w:numId="35">
    <w:abstractNumId w:val="5"/>
  </w:num>
  <w:num w:numId="36">
    <w:abstractNumId w:val="43"/>
  </w:num>
  <w:num w:numId="37">
    <w:abstractNumId w:val="6"/>
  </w:num>
  <w:num w:numId="38">
    <w:abstractNumId w:val="3"/>
  </w:num>
  <w:num w:numId="39">
    <w:abstractNumId w:val="2"/>
  </w:num>
  <w:num w:numId="40">
    <w:abstractNumId w:val="38"/>
  </w:num>
  <w:num w:numId="41">
    <w:abstractNumId w:val="10"/>
  </w:num>
  <w:num w:numId="42">
    <w:abstractNumId w:val="16"/>
  </w:num>
  <w:num w:numId="43">
    <w:abstractNumId w:val="13"/>
  </w:num>
  <w:num w:numId="44">
    <w:abstractNumId w:val="3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2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s-CO"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widowControl w:val="false"/>
      <w:autoSpaceDE w:val="false"/>
      <w:autoSpaceDN w:val="false"/>
      <w:spacing w:after="0" w:lineRule="auto" w:line="240"/>
    </w:pPr>
    <w:rPr>
      <w:rFonts w:ascii="Cambria" w:cs="Cambria" w:eastAsia="Cambria" w:hAnsi="Cambria"/>
      <w:kern w:val="0"/>
      <w:lang w:val="es-ES"/>
      <w14:ligatures xmlns:w14="http://schemas.microsoft.com/office/word/2010/wordml" w14:val="none"/>
    </w:rPr>
  </w:style>
  <w:style w:type="paragraph" w:styleId="style1">
    <w:name w:val="heading 1"/>
    <w:basedOn w:val="style0"/>
    <w:next w:val="style1"/>
    <w:link w:val="style4097"/>
    <w:qFormat/>
    <w:uiPriority w:val="9"/>
    <w:pPr>
      <w:ind w:left="982" w:hanging="361"/>
      <w:outlineLvl w:val="0"/>
    </w:pPr>
    <w:rPr>
      <w:b/>
      <w:bCs/>
      <w:sz w:val="24"/>
      <w:szCs w:val="24"/>
    </w:rPr>
  </w:style>
  <w:style w:type="paragraph" w:styleId="style2">
    <w:name w:val="heading 2"/>
    <w:basedOn w:val="style0"/>
    <w:next w:val="style2"/>
    <w:link w:val="style4098"/>
    <w:qFormat/>
    <w:uiPriority w:val="9"/>
    <w:pPr>
      <w:ind w:left="982" w:hanging="720"/>
      <w:outlineLvl w:val="1"/>
    </w:pPr>
    <w:rPr>
      <w:b/>
      <w:bCs/>
      <w:sz w:val="24"/>
      <w:szCs w:val="24"/>
    </w:rPr>
  </w:style>
  <w:style w:type="paragraph" w:styleId="style3">
    <w:name w:val="heading 3"/>
    <w:basedOn w:val="style0"/>
    <w:next w:val="style3"/>
    <w:link w:val="style4099"/>
    <w:qFormat/>
    <w:uiPriority w:val="9"/>
    <w:pPr>
      <w:ind w:left="262"/>
      <w:outlineLvl w:val="2"/>
    </w:pPr>
    <w:rPr>
      <w:b/>
      <w:bCs/>
      <w:i/>
      <w:i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Título 1 Car"/>
    <w:basedOn w:val="style65"/>
    <w:next w:val="style4097"/>
    <w:link w:val="style1"/>
    <w:uiPriority w:val="9"/>
    <w:rPr>
      <w:rFonts w:ascii="Cambria" w:cs="Cambria" w:eastAsia="Cambria" w:hAnsi="Cambria"/>
      <w:b/>
      <w:bCs/>
      <w:kern w:val="0"/>
      <w:sz w:val="24"/>
      <w:szCs w:val="24"/>
      <w:lang w:val="es-ES"/>
      <w14:ligatures xmlns:w14="http://schemas.microsoft.com/office/word/2010/wordml" w14:val="none"/>
    </w:rPr>
  </w:style>
  <w:style w:type="character" w:customStyle="1" w:styleId="style4098">
    <w:name w:val="Título 2 Car"/>
    <w:basedOn w:val="style65"/>
    <w:next w:val="style4098"/>
    <w:link w:val="style2"/>
    <w:uiPriority w:val="9"/>
    <w:rPr>
      <w:rFonts w:ascii="Cambria" w:cs="Cambria" w:eastAsia="Cambria" w:hAnsi="Cambria"/>
      <w:b/>
      <w:bCs/>
      <w:kern w:val="0"/>
      <w:sz w:val="24"/>
      <w:szCs w:val="24"/>
      <w:lang w:val="es-ES"/>
      <w14:ligatures xmlns:w14="http://schemas.microsoft.com/office/word/2010/wordml" w14:val="none"/>
    </w:rPr>
  </w:style>
  <w:style w:type="character" w:customStyle="1" w:styleId="style4099">
    <w:name w:val="Título 3 Car"/>
    <w:basedOn w:val="style65"/>
    <w:next w:val="style4099"/>
    <w:link w:val="style3"/>
    <w:uiPriority w:val="9"/>
    <w:rPr>
      <w:rFonts w:ascii="Cambria" w:cs="Cambria" w:eastAsia="Cambria" w:hAnsi="Cambria"/>
      <w:b/>
      <w:bCs/>
      <w:i/>
      <w:iCs/>
      <w:kern w:val="0"/>
      <w:sz w:val="24"/>
      <w:szCs w:val="24"/>
      <w:lang w:val="es-ES"/>
      <w14:ligatures xmlns:w14="http://schemas.microsoft.com/office/word/2010/wordml" w14:val="none"/>
    </w:rPr>
  </w:style>
  <w:style w:type="table" w:customStyle="1" w:styleId="style4100">
    <w:name w:val="Table Normal"/>
    <w:next w:val="style4100"/>
    <w:qFormat/>
    <w:uiPriority w:val="2"/>
    <w:pPr>
      <w:widowControl w:val="false"/>
      <w:autoSpaceDE w:val="false"/>
      <w:autoSpaceDN w:val="false"/>
      <w:spacing w:after="0" w:lineRule="auto" w:line="240"/>
    </w:pPr>
    <w:rPr>
      <w:kern w:val="0"/>
      <w:lang w:val="en-US"/>
      <w14:ligatures xmlns:w14="http://schemas.microsoft.com/office/word/2010/wordml" w14:val="none"/>
    </w:rPr>
    <w:tblPr>
      <w:tblInd w:w="0" w:type="dxa"/>
      <w:tblCellMar>
        <w:top w:w="0" w:type="dxa"/>
        <w:left w:w="0" w:type="dxa"/>
        <w:bottom w:w="0" w:type="dxa"/>
        <w:right w:w="0" w:type="dxa"/>
      </w:tblCellMar>
    </w:tblPr>
    <w:tcPr>
      <w:tcBorders/>
    </w:tcPr>
  </w:style>
  <w:style w:type="paragraph" w:styleId="style66">
    <w:name w:val="Body Text"/>
    <w:basedOn w:val="style0"/>
    <w:next w:val="style66"/>
    <w:link w:val="style4101"/>
    <w:qFormat/>
    <w:uiPriority w:val="1"/>
    <w:pPr/>
    <w:rPr>
      <w:sz w:val="24"/>
      <w:szCs w:val="24"/>
    </w:rPr>
  </w:style>
  <w:style w:type="character" w:customStyle="1" w:styleId="style4101">
    <w:name w:val="Texto independiente Car"/>
    <w:basedOn w:val="style65"/>
    <w:next w:val="style4101"/>
    <w:link w:val="style66"/>
    <w:uiPriority w:val="1"/>
    <w:rPr>
      <w:rFonts w:ascii="Cambria" w:cs="Cambria" w:eastAsia="Cambria" w:hAnsi="Cambria"/>
      <w:kern w:val="0"/>
      <w:sz w:val="24"/>
      <w:szCs w:val="24"/>
      <w:lang w:val="es-ES"/>
      <w14:ligatures xmlns:w14="http://schemas.microsoft.com/office/word/2010/wordml" w14:val="none"/>
    </w:rPr>
  </w:style>
  <w:style w:type="paragraph" w:styleId="style179">
    <w:name w:val="List Paragraph"/>
    <w:basedOn w:val="style0"/>
    <w:next w:val="style179"/>
    <w:qFormat/>
    <w:uiPriority w:val="34"/>
    <w:pPr>
      <w:ind w:left="981" w:hanging="360"/>
      <w:jc w:val="both"/>
    </w:pPr>
    <w:rPr/>
  </w:style>
  <w:style w:type="paragraph" w:customStyle="1" w:styleId="style4102">
    <w:name w:val="Table Paragraph"/>
    <w:basedOn w:val="style0"/>
    <w:next w:val="style4102"/>
    <w:qFormat/>
    <w:uiPriority w:val="1"/>
    <w:pPr>
      <w:ind w:left="107"/>
    </w:pPr>
    <w:rPr/>
  </w:style>
  <w:style w:type="character" w:styleId="style39">
    <w:name w:val="annotation reference"/>
    <w:basedOn w:val="style65"/>
    <w:next w:val="style39"/>
    <w:uiPriority w:val="99"/>
    <w:rPr>
      <w:sz w:val="16"/>
      <w:szCs w:val="16"/>
    </w:rPr>
  </w:style>
  <w:style w:type="paragraph" w:styleId="style30">
    <w:name w:val="annotation text"/>
    <w:basedOn w:val="style0"/>
    <w:next w:val="style30"/>
    <w:link w:val="style4103"/>
    <w:uiPriority w:val="99"/>
    <w:pPr/>
    <w:rPr>
      <w:sz w:val="20"/>
      <w:szCs w:val="20"/>
    </w:rPr>
  </w:style>
  <w:style w:type="character" w:customStyle="1" w:styleId="style4103">
    <w:name w:val="Texto comentario Car"/>
    <w:basedOn w:val="style65"/>
    <w:next w:val="style4103"/>
    <w:link w:val="style30"/>
    <w:uiPriority w:val="99"/>
    <w:rPr>
      <w:rFonts w:ascii="Cambria" w:cs="Cambria" w:eastAsia="Cambria" w:hAnsi="Cambria"/>
      <w:kern w:val="0"/>
      <w:sz w:val="20"/>
      <w:szCs w:val="20"/>
      <w:lang w:val="es-ES"/>
      <w14:ligatures xmlns:w14="http://schemas.microsoft.com/office/word/2010/wordml" w14:val="none"/>
    </w:rPr>
  </w:style>
  <w:style w:type="paragraph" w:styleId="style106">
    <w:name w:val="annotation subject"/>
    <w:basedOn w:val="style30"/>
    <w:next w:val="style30"/>
    <w:link w:val="style4104"/>
    <w:uiPriority w:val="99"/>
    <w:pPr/>
    <w:rPr>
      <w:b/>
      <w:bCs/>
    </w:rPr>
  </w:style>
  <w:style w:type="character" w:customStyle="1" w:styleId="style4104">
    <w:name w:val="Asunto del comentario Car"/>
    <w:basedOn w:val="style4103"/>
    <w:next w:val="style4104"/>
    <w:link w:val="style106"/>
    <w:uiPriority w:val="99"/>
    <w:rPr>
      <w:rFonts w:ascii="Cambria" w:cs="Cambria" w:eastAsia="Cambria" w:hAnsi="Cambria"/>
      <w:b/>
      <w:bCs/>
      <w:kern w:val="0"/>
      <w:sz w:val="20"/>
      <w:szCs w:val="20"/>
      <w:lang w:val="es-ES"/>
      <w14:ligatures xmlns:w14="http://schemas.microsoft.com/office/word/2010/wordml" w14:val="none"/>
    </w:rPr>
  </w:style>
  <w:style w:type="paragraph" w:styleId="style153">
    <w:name w:val="Balloon Text"/>
    <w:basedOn w:val="style0"/>
    <w:next w:val="style153"/>
    <w:link w:val="style4105"/>
    <w:uiPriority w:val="99"/>
    <w:pPr/>
    <w:rPr>
      <w:rFonts w:ascii="Tahoma" w:cs="Tahoma" w:hAnsi="Tahoma"/>
      <w:sz w:val="16"/>
      <w:szCs w:val="16"/>
    </w:rPr>
  </w:style>
  <w:style w:type="character" w:customStyle="1" w:styleId="style4105">
    <w:name w:val="Texto de globo Car"/>
    <w:basedOn w:val="style65"/>
    <w:next w:val="style4105"/>
    <w:link w:val="style153"/>
    <w:uiPriority w:val="99"/>
    <w:rPr>
      <w:rFonts w:ascii="Tahoma" w:cs="Tahoma" w:eastAsia="Cambria" w:hAnsi="Tahoma"/>
      <w:kern w:val="0"/>
      <w:sz w:val="16"/>
      <w:szCs w:val="16"/>
      <w:lang w:val="es-ES"/>
      <w14:ligatures xmlns:w14="http://schemas.microsoft.com/office/word/2010/wordml" w14:val="none"/>
    </w:rPr>
  </w:style>
  <w:style w:type="paragraph" w:styleId="style31">
    <w:name w:val="header"/>
    <w:basedOn w:val="style0"/>
    <w:next w:val="style31"/>
    <w:link w:val="style4106"/>
    <w:uiPriority w:val="99"/>
    <w:pPr>
      <w:tabs>
        <w:tab w:val="center" w:leader="none" w:pos="4419"/>
        <w:tab w:val="right" w:leader="none" w:pos="8838"/>
      </w:tabs>
    </w:pPr>
    <w:rPr/>
  </w:style>
  <w:style w:type="character" w:customStyle="1" w:styleId="style4106">
    <w:name w:val="Encabezado Car"/>
    <w:basedOn w:val="style65"/>
    <w:next w:val="style4106"/>
    <w:link w:val="style31"/>
    <w:uiPriority w:val="99"/>
    <w:rPr>
      <w:rFonts w:ascii="Cambria" w:cs="Cambria" w:eastAsia="Cambria" w:hAnsi="Cambria"/>
      <w:kern w:val="0"/>
      <w:lang w:val="es-ES"/>
      <w14:ligatures xmlns:w14="http://schemas.microsoft.com/office/word/2010/wordml" w14:val="none"/>
    </w:rPr>
  </w:style>
  <w:style w:type="paragraph" w:styleId="style32">
    <w:name w:val="footer"/>
    <w:basedOn w:val="style0"/>
    <w:next w:val="style32"/>
    <w:link w:val="style4107"/>
    <w:pPr>
      <w:tabs>
        <w:tab w:val="center" w:leader="none" w:pos="4419"/>
        <w:tab w:val="right" w:leader="none" w:pos="8838"/>
      </w:tabs>
    </w:pPr>
    <w:rPr/>
  </w:style>
  <w:style w:type="character" w:customStyle="1" w:styleId="style4107">
    <w:name w:val="Pie de página Car"/>
    <w:basedOn w:val="style65"/>
    <w:next w:val="style4107"/>
    <w:link w:val="style32"/>
    <w:rPr>
      <w:rFonts w:ascii="Cambria" w:cs="Cambria" w:eastAsia="Cambria" w:hAnsi="Cambria"/>
      <w:kern w:val="0"/>
      <w:lang w:val="es-ES"/>
      <w14:ligatures xmlns:w14="http://schemas.microsoft.com/office/word/2010/wordml" w14:val="none"/>
    </w:rPr>
  </w:style>
  <w:style w:type="table" w:styleId="style154">
    <w:name w:val="Table Grid"/>
    <w:basedOn w:val="style105"/>
    <w:next w:val="style154"/>
    <w:uiPriority w:val="39"/>
    <w:pPr>
      <w:widowControl w:val="false"/>
      <w:autoSpaceDE w:val="false"/>
      <w:autoSpaceDN w:val="false"/>
      <w:spacing w:after="0" w:lineRule="auto" w:line="240"/>
    </w:pPr>
    <w:rPr>
      <w:kern w:val="0"/>
      <w:lang w:val="en-US"/>
      <w14:ligatures xmlns:w14="http://schemas.microsoft.com/office/word/2010/wordml"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57">
    <w:name w:val="No Spacing"/>
    <w:next w:val="style157"/>
    <w:link w:val="style4110"/>
    <w:qFormat/>
    <w:uiPriority w:val="1"/>
    <w:pPr>
      <w:widowControl w:val="false"/>
      <w:autoSpaceDE w:val="false"/>
      <w:autoSpaceDN w:val="false"/>
      <w:spacing w:after="0" w:lineRule="auto" w:line="240"/>
    </w:pPr>
    <w:rPr>
      <w:rFonts w:ascii="Cambria" w:cs="Cambria" w:eastAsia="Cambria" w:hAnsi="Cambria"/>
      <w:kern w:val="0"/>
      <w:lang w:val="es-ES"/>
      <w14:ligatures xmlns:w14="http://schemas.microsoft.com/office/word/2010/wordml" w14:val="none"/>
    </w:rPr>
  </w:style>
  <w:style w:type="table" w:styleId="style205">
    <w:name w:val="Light List Accent 3"/>
    <w:basedOn w:val="style105"/>
    <w:next w:val="style205"/>
    <w:uiPriority w:val="61"/>
    <w:pPr>
      <w:spacing w:after="0" w:lineRule="auto" w:line="240"/>
    </w:pPr>
    <w:rPr>
      <w:rFonts w:eastAsia="宋体"/>
      <w:kern w:val="0"/>
      <w:lang w:eastAsia="es-CO"/>
      <w14:ligatures xmlns:w14="http://schemas.microsoft.com/office/word/2010/wordml" w14:val="none"/>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Rule="auto" w:line="240"/>
      </w:pPr>
      <w:rPr>
        <w:b/>
        <w:bCs/>
        <w:color w:val="ffffff"/>
      </w:rPr>
      <w:tblPr/>
      <w:tcPr>
        <w:tcBorders/>
        <w:shd w:val="clear" w:color="auto" w:fill="a5a5a5"/>
      </w:tcPr>
    </w:tblStylePr>
    <w:tblStylePr w:type="lastRow">
      <w:pPr>
        <w:spacing w:before="0" w:after="0" w:lineRule="auto" w:line="240"/>
      </w:pPr>
      <w:rPr>
        <w:b/>
        <w:bCs/>
      </w:rPr>
      <w:tblPr/>
      <w:tcPr>
        <w:tcBorders>
          <w:top w:val="double" w:sz="6" w:space="0" w:color="a5a5a5"/>
          <w:left w:val="single" w:sz="8" w:space="0" w:color="a5a5a5"/>
          <w:bottom w:val="single" w:sz="8" w:space="0" w:color="a5a5a5"/>
          <w:right w:val="single" w:sz="8" w:space="0" w:color="a5a5a5"/>
        </w:tcBorders>
      </w:tcPr>
    </w:tblStylePr>
    <w:tblStylePr w:type="band1Horz">
      <w:pPr/>
      <w:tblPr/>
      <w:tcPr>
        <w:tcBorders>
          <w:top w:val="single" w:sz="8" w:space="0" w:color="a5a5a5"/>
          <w:left w:val="single" w:sz="8" w:space="0" w:color="a5a5a5"/>
          <w:bottom w:val="single" w:sz="8" w:space="0" w:color="a5a5a5"/>
          <w:right w:val="single" w:sz="8" w:space="0" w:color="a5a5a5"/>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a5a5a5"/>
          <w:left w:val="single" w:sz="8" w:space="0" w:color="a5a5a5"/>
          <w:bottom w:val="single" w:sz="8" w:space="0" w:color="a5a5a5"/>
          <w:right w:val="single" w:sz="8" w:space="0" w:color="a5a5a5"/>
        </w:tcBorders>
      </w:tcPr>
    </w:tblStylePr>
    <w:tcPr>
      <w:tcBorders/>
    </w:tcPr>
  </w:style>
  <w:style w:type="table" w:customStyle="1" w:styleId="style4108">
    <w:name w:val="List Table 3 Accent 2"/>
    <w:basedOn w:val="style105"/>
    <w:next w:val="style4108"/>
    <w:uiPriority w:val="48"/>
    <w:pPr>
      <w:widowControl w:val="false"/>
      <w:autoSpaceDE w:val="false"/>
      <w:autoSpaceDN w:val="false"/>
      <w:spacing w:after="0" w:lineRule="auto" w:line="240"/>
    </w:pPr>
    <w:rPr>
      <w:kern w:val="0"/>
      <w:lang w:val="en-US"/>
      <w14:ligatures xmlns:w14="http://schemas.microsoft.com/office/word/2010/wordml" w14:val="none"/>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pPr/>
      <w:rPr>
        <w:b/>
        <w:bCs/>
        <w:color w:val="ffffff"/>
      </w:rPr>
      <w:tblPr/>
      <w:tcPr>
        <w:tcBorders/>
        <w:shd w:val="clear" w:color="auto" w:fill="ed7d31"/>
      </w:tcPr>
    </w:tblStylePr>
    <w:tblStylePr w:type="lastRow">
      <w:pPr/>
      <w:rPr>
        <w:b/>
        <w:bCs/>
      </w:rPr>
      <w:tblPr/>
      <w:tcPr>
        <w:tcBorders>
          <w:top w:val="double" w:sz="4" w:space="0" w:color="ed7d31"/>
        </w:tcBorders>
        <w:shd w:val="clear" w:color="auto" w:fill="ffffff"/>
      </w:tcPr>
    </w:tblStylePr>
    <w:tblStylePr w:type="band1Horz">
      <w:pPr/>
      <w:tblPr/>
      <w:tcPr>
        <w:tcBorders>
          <w:top w:val="single" w:sz="4" w:space="0" w:color="ed7d31"/>
          <w:bottom w:val="single" w:sz="4" w:space="0" w:color="ed7d31"/>
          <w:insideH w:val="nil"/>
        </w:tcBorders>
      </w:tcPr>
    </w:tblStylePr>
    <w:tblStylePr w:type="firstCol">
      <w:pPr/>
      <w:rPr>
        <w:b/>
        <w:bCs/>
      </w:rPr>
      <w:tblPr/>
      <w:tcPr>
        <w:tcBorders>
          <w:right w:val="nil"/>
        </w:tcBorders>
        <w:shd w:val="clear" w:color="auto" w:fill="ffffff"/>
      </w:tcPr>
    </w:tblStylePr>
    <w:tblStylePr w:type="lastCol">
      <w:pPr/>
      <w:rPr>
        <w:b/>
        <w:bCs/>
      </w:rPr>
      <w:tblPr/>
      <w:tcPr>
        <w:tcBorders>
          <w:left w:val="nil"/>
        </w:tcBorders>
        <w:shd w:val="clear" w:color="auto" w:fill="ffffff"/>
      </w:tcPr>
    </w:tblStylePr>
    <w:tblStylePr w:type="band1Vert">
      <w:pPr/>
      <w:tblPr/>
      <w:tcPr>
        <w:tcBorders>
          <w:left w:val="single" w:sz="4" w:space="0" w:color="ed7d31"/>
          <w:right w:val="single" w:sz="4" w:space="0" w:color="ed7d31"/>
        </w:tcBorders>
      </w:tcPr>
    </w:tblStylePr>
    <w:tblStylePr w:type="neCell">
      <w:pPr/>
      <w:tblPr/>
      <w:tcPr>
        <w:tcBorders>
          <w:left w:val="nil"/>
          <w:bottom w:val="nil"/>
        </w:tcBorders>
      </w:tcPr>
    </w:tblStylePr>
    <w:tblStylePr w:type="nwCell">
      <w:pPr/>
      <w:tblPr/>
      <w:tcPr>
        <w:tcBorders>
          <w:bottom w:val="nil"/>
          <w:right w:val="nil"/>
        </w:tcBorders>
      </w:tcPr>
    </w:tblStylePr>
    <w:tblStylePr w:type="seCell">
      <w:pPr/>
      <w:tblPr/>
      <w:tcPr>
        <w:tcBorders>
          <w:top w:val="double" w:sz="4" w:space="0" w:color="ed7d31"/>
          <w:left w:val="nil"/>
        </w:tcBorders>
      </w:tcPr>
    </w:tblStylePr>
    <w:tblStylePr w:type="swCell">
      <w:pPr/>
      <w:tblPr/>
      <w:tcPr>
        <w:tcBorders>
          <w:top w:val="double" w:sz="4" w:space="0" w:color="ed7d31"/>
          <w:right w:val="nil"/>
        </w:tcBorders>
      </w:tcPr>
    </w:tblStylePr>
    <w:tcPr>
      <w:tcBorders/>
    </w:tcPr>
  </w:style>
  <w:style w:type="table" w:customStyle="1" w:styleId="style4109">
    <w:name w:val="Grid Table 4 Accent 2"/>
    <w:basedOn w:val="style105"/>
    <w:next w:val="style4109"/>
    <w:uiPriority w:val="49"/>
    <w:pPr>
      <w:widowControl w:val="false"/>
      <w:autoSpaceDE w:val="false"/>
      <w:autoSpaceDN w:val="false"/>
      <w:spacing w:after="0" w:lineRule="auto" w:line="240"/>
    </w:pPr>
    <w:rPr>
      <w:kern w:val="0"/>
      <w:lang w:val="en-US"/>
      <w14:ligatures xmlns:w14="http://schemas.microsoft.com/office/word/2010/wordml"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pPr/>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pPr/>
      <w:rPr>
        <w:b/>
        <w:bCs/>
      </w:rPr>
      <w:tblPr/>
      <w:tcPr>
        <w:tcBorders>
          <w:top w:val="double" w:sz="4" w:space="0" w:color="ed7d31"/>
        </w:tcBorders>
      </w:tcPr>
    </w:tblStylePr>
    <w:tblStylePr w:type="band1Horz">
      <w:pPr/>
      <w:tblPr/>
      <w:tcPr>
        <w:tcBorders/>
        <w:shd w:val="clear" w:color="auto" w:fill="fbe4d5"/>
      </w:tcPr>
    </w:tblStylePr>
    <w:tblStylePr w:type="firstCol">
      <w:pPr/>
      <w:rPr>
        <w:b/>
        <w:bCs/>
      </w:rPr>
      <w:tcPr>
        <w:tcBorders/>
      </w:tcPr>
    </w:tblStylePr>
    <w:tblStylePr w:type="lastCol">
      <w:pPr/>
      <w:rPr>
        <w:b/>
        <w:bCs/>
      </w:rPr>
      <w:tcPr>
        <w:tcBorders/>
      </w:tcPr>
    </w:tblStylePr>
    <w:tblStylePr w:type="band1Vert">
      <w:pPr/>
      <w:tblPr/>
      <w:tcPr>
        <w:tcBorders/>
        <w:shd w:val="clear" w:color="auto" w:fill="fbe4d5"/>
      </w:tcPr>
    </w:tblStylePr>
    <w:tcPr>
      <w:tcBorders/>
    </w:tcPr>
  </w:style>
  <w:style w:type="paragraph" w:styleId="style94">
    <w:name w:val="Normal (Web)"/>
    <w:basedOn w:val="style0"/>
    <w:next w:val="style94"/>
    <w:uiPriority w:val="99"/>
    <w:pPr>
      <w:widowControl/>
      <w:autoSpaceDE/>
      <w:autoSpaceDN/>
      <w:spacing w:before="100" w:beforeAutospacing="true" w:after="100" w:afterAutospacing="true"/>
    </w:pPr>
    <w:rPr>
      <w:rFonts w:ascii="Times New Roman" w:cs="Times New Roman" w:eastAsia="Times New Roman" w:hAnsi="Times New Roman"/>
      <w:sz w:val="24"/>
      <w:szCs w:val="24"/>
      <w:lang w:val="es-CO" w:eastAsia="es-CO"/>
    </w:rPr>
  </w:style>
  <w:style w:type="character" w:customStyle="1" w:styleId="style4110">
    <w:name w:val="Sin espaciado Car"/>
    <w:basedOn w:val="style65"/>
    <w:next w:val="style4110"/>
    <w:link w:val="style157"/>
    <w:uiPriority w:val="1"/>
    <w:rPr>
      <w:rFonts w:ascii="Cambria" w:cs="Cambria" w:eastAsia="Cambria" w:hAnsi="Cambria"/>
      <w:kern w:val="0"/>
      <w:lang w:val="es-ES"/>
      <w14:ligatures xmlns:w14="http://schemas.microsoft.com/office/word/2010/wordml" w14:val="none"/>
    </w:rPr>
  </w:style>
  <w:style w:type="character" w:styleId="style85">
    <w:name w:val="Hyperlink"/>
    <w:basedOn w:val="style65"/>
    <w:next w:val="style85"/>
    <w:rPr>
      <w:color w:val="0563c1"/>
      <w:u w:val="single"/>
    </w:rPr>
  </w:style>
  <w:style w:type="character" w:customStyle="1" w:styleId="style4111">
    <w:name w:val="Unresolved Mention"/>
    <w:basedOn w:val="style65"/>
    <w:next w:val="style4111"/>
    <w:uiPriority w:val="99"/>
    <w:rPr>
      <w:color w:val="605e5c"/>
      <w:shd w:val="clear" w:color="auto" w:fill="e1dfdd"/>
    </w:rPr>
  </w:style>
  <w:style w:type="paragraph" w:customStyle="1" w:styleId="style4112">
    <w:name w:val="Decimal Aligned"/>
    <w:basedOn w:val="style0"/>
    <w:next w:val="style4112"/>
    <w:qFormat/>
    <w:uiPriority w:val="40"/>
    <w:pPr>
      <w:widowControl/>
      <w:tabs>
        <w:tab w:val="decimal" w:leader="none" w:pos="360"/>
      </w:tabs>
      <w:autoSpaceDE/>
      <w:autoSpaceDN/>
      <w:spacing w:after="200" w:lineRule="auto" w:line="276"/>
    </w:pPr>
    <w:rPr>
      <w:rFonts w:ascii="Calibri" w:cs="Times New Roman" w:eastAsia="宋体" w:hAnsi="Calibri"/>
      <w:lang w:val="es-CO" w:eastAsia="es-CO"/>
    </w:rPr>
  </w:style>
  <w:style w:type="paragraph" w:styleId="style29">
    <w:name w:val="footnote text"/>
    <w:basedOn w:val="style0"/>
    <w:next w:val="style29"/>
    <w:link w:val="style4113"/>
    <w:uiPriority w:val="99"/>
    <w:pPr>
      <w:widowControl/>
      <w:autoSpaceDE/>
      <w:autoSpaceDN/>
    </w:pPr>
    <w:rPr>
      <w:rFonts w:ascii="Calibri" w:cs="Times New Roman" w:eastAsia="宋体" w:hAnsi="Calibri"/>
      <w:sz w:val="20"/>
      <w:szCs w:val="20"/>
      <w:lang w:val="es-CO" w:eastAsia="es-CO"/>
    </w:rPr>
  </w:style>
  <w:style w:type="character" w:customStyle="1" w:styleId="style4113">
    <w:name w:val="Texto nota pie Car"/>
    <w:basedOn w:val="style65"/>
    <w:next w:val="style4113"/>
    <w:link w:val="style29"/>
    <w:uiPriority w:val="99"/>
    <w:rPr>
      <w:rFonts w:cs="Times New Roman" w:eastAsia="宋体"/>
      <w:kern w:val="0"/>
      <w:sz w:val="20"/>
      <w:szCs w:val="20"/>
      <w:lang w:eastAsia="es-CO"/>
      <w14:ligatures xmlns:w14="http://schemas.microsoft.com/office/word/2010/wordml" w14:val="none"/>
    </w:rPr>
  </w:style>
  <w:style w:type="character" w:styleId="style260">
    <w:name w:val="Subtle Emphasis"/>
    <w:basedOn w:val="style65"/>
    <w:next w:val="style260"/>
    <w:qFormat/>
    <w:uiPriority w:val="19"/>
    <w:rPr>
      <w:i/>
      <w:iCs/>
    </w:rPr>
  </w:style>
  <w:style w:type="table" w:styleId="style236">
    <w:name w:val="Medium Shading 2 Accent 5"/>
    <w:basedOn w:val="style105"/>
    <w:next w:val="style236"/>
    <w:uiPriority w:val="64"/>
    <w:pPr>
      <w:spacing w:after="0" w:lineRule="auto" w:line="240"/>
    </w:pPr>
    <w:rPr>
      <w:rFonts w:eastAsia="宋体"/>
      <w:kern w:val="0"/>
      <w:lang w:eastAsia="es-CO"/>
      <w14:ligatures xmlns:w14="http://schemas.microsoft.com/office/word/2010/wordml" w14:val="none"/>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5b9bd5"/>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5b9bd5"/>
      </w:tcPr>
    </w:tblStylePr>
    <w:tblStylePr w:type="lastCol">
      <w:pPr/>
      <w:rPr>
        <w:b/>
        <w:bCs/>
        <w:color w:val="ffffff"/>
      </w:rPr>
      <w:tblPr/>
      <w:tcPr>
        <w:tcBorders>
          <w:left w:val="nil"/>
          <w:right w:val="nil"/>
          <w:insideH w:val="nil"/>
          <w:insideV w:val="nil"/>
        </w:tcBorders>
        <w:shd w:val="clear" w:color="auto" w:fill="5b9bd5"/>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character" w:styleId="style87">
    <w:name w:val="Strong"/>
    <w:basedOn w:val="style65"/>
    <w:next w:val="style87"/>
    <w:qFormat/>
    <w:uiPriority w:val="22"/>
    <w:rPr>
      <w:b/>
      <w:bCs/>
    </w:rPr>
  </w:style>
  <w:style w:type="character" w:customStyle="1" w:styleId="style4114">
    <w:name w:val="inqyif"/>
    <w:basedOn w:val="style65"/>
    <w:next w:val="style4114"/>
  </w:style>
  <w:style w:type="character" w:styleId="style88">
    <w:name w:val="Emphasis"/>
    <w:basedOn w:val="style65"/>
    <w:next w:val="style88"/>
    <w:qFormat/>
    <w:uiPriority w:val="20"/>
    <w:rPr>
      <w:i/>
      <w:iCs/>
    </w:rPr>
  </w:style>
  <w:style w:type="paragraph" w:customStyle="1" w:styleId="style4115">
    <w:name w:val="z1qcye"/>
    <w:basedOn w:val="style0"/>
    <w:next w:val="style4115"/>
    <w:pPr>
      <w:widowControl/>
      <w:autoSpaceDE/>
      <w:autoSpaceDN/>
      <w:spacing w:before="100" w:beforeAutospacing="true" w:after="100" w:afterAutospacing="true"/>
    </w:pPr>
    <w:rPr>
      <w:rFonts w:ascii="Times New Roman" w:cs="Times New Roman" w:eastAsia="Times New Roman" w:hAnsi="Times New Roman"/>
      <w:sz w:val="24"/>
      <w:szCs w:val="24"/>
      <w:lang w:val="es-CO" w:eastAsia="es-CO"/>
    </w:rPr>
  </w:style>
  <w:style w:type="character" w:customStyle="1" w:styleId="style4116">
    <w:name w:val="oileic"/>
    <w:basedOn w:val="style65"/>
    <w:next w:val="style4116"/>
  </w:style>
  <w:style w:type="character" w:customStyle="1" w:styleId="style4117">
    <w:name w:val="bar5fe"/>
    <w:basedOn w:val="style65"/>
    <w:next w:val="style4117"/>
  </w:style>
  <w:style w:type="character" w:customStyle="1" w:styleId="style4118">
    <w:name w:val="eyacab"/>
    <w:basedOn w:val="style65"/>
    <w:next w:val="style4118"/>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Words>6226</Words>
  <Pages>16</Pages>
  <Characters>34145</Characters>
  <Application>WPS Office</Application>
  <DocSecurity>0</DocSecurity>
  <Paragraphs>261</Paragraphs>
  <ScaleCrop>false</ScaleCrop>
  <LinksUpToDate>false</LinksUpToDate>
  <CharactersWithSpaces>40267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2026-09-21T14:12:00Z</dcterms:created>
  <dc:creator>Jennifer Salazar</dc:creator>
  <lastModifiedBy>23117RA68G</lastModifiedBy>
  <dcterms:modified xsi:type="dcterms:W3CDTF">2026-09-21T22:48:07Z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f3fa6de008db4cc09ecda12f363eb71c_23</vt:lpwstr>
  </property>
</Properties>
</file>