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Rule="auto"/>
        <w:jc w:val="left"/>
        <w:rPr>
          <w:rFonts w:ascii="Cantarell" w:cs="Cantarell" w:eastAsia="Cantarell" w:hAnsi="Cantarell"/>
          <w:sz w:val="22"/>
          <w:szCs w:val="22"/>
        </w:rPr>
      </w:pPr>
      <w:r w:rsidDel="00000000" w:rsidR="00000000" w:rsidRPr="00000000">
        <w:rPr>
          <w:rFonts w:ascii="Cantarell" w:cs="Cantarell" w:eastAsia="Cantarell" w:hAnsi="Cantarell"/>
          <w:sz w:val="22"/>
          <w:szCs w:val="22"/>
          <w:rtl w:val="0"/>
        </w:rPr>
        <w:t xml:space="preserve">Technical Test — Order Integration (Backend Only)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You will have access to two existing endpoints and must consume them while applying solid architectural practices typical in Laravel. The goal is to evaluate the clarity of your domain design, code quality, tests, and documentation.</w:t>
      </w:r>
    </w:p>
    <w:p w:rsidR="00000000" w:rsidDel="00000000" w:rsidP="00000000" w:rsidRDefault="00000000" w:rsidRPr="00000000" w14:paraId="00000003">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jc w:val="left"/>
        <w:rPr>
          <w:rFonts w:ascii="Cantarell" w:cs="Cantarell" w:eastAsia="Cantarell" w:hAnsi="Cantarell"/>
          <w:sz w:val="22"/>
          <w:szCs w:val="22"/>
        </w:rPr>
      </w:pPr>
      <w:r w:rsidDel="00000000" w:rsidR="00000000" w:rsidRPr="00000000">
        <w:rPr>
          <w:rFonts w:ascii="Cantarell" w:cs="Cantarell" w:eastAsia="Cantarell" w:hAnsi="Cantarell"/>
          <w:sz w:val="22"/>
          <w:szCs w:val="22"/>
          <w:rtl w:val="0"/>
        </w:rPr>
        <w:t xml:space="preserve">1. Scenario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Micros.Services exposes two different API contracts for order creation:</w:t>
      </w:r>
    </w:p>
    <w:tbl>
      <w:tblPr>
        <w:tblStyle w:val="Table1"/>
        <w:tblW w:w="9645.0" w:type="dxa"/>
        <w:jc w:val="left"/>
        <w:tblLayout w:type="fixed"/>
        <w:tblLook w:val="0000"/>
      </w:tblPr>
      <w:tblGrid>
        <w:gridCol w:w="990"/>
        <w:gridCol w:w="4305"/>
        <w:gridCol w:w="2805"/>
        <w:gridCol w:w="1545"/>
        <w:tblGridChange w:id="0">
          <w:tblGrid>
            <w:gridCol w:w="990"/>
            <w:gridCol w:w="4305"/>
            <w:gridCol w:w="2805"/>
            <w:gridCol w:w="1545"/>
          </w:tblGrid>
        </w:tblGridChange>
      </w:tblGrid>
      <w:tr>
        <w:trPr>
          <w:cantSplit w:val="0"/>
          <w:tblHeader w:val="1"/>
        </w:trPr>
        <w:tc>
          <w:tcP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tarell" w:cs="Cantarell" w:eastAsia="Cantarell" w:hAnsi="Cantarell"/>
                <w:b w:val="1"/>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tarell" w:cs="Cantarell" w:eastAsia="Cantarell" w:hAnsi="Cantarell"/>
                <w:b w:val="1"/>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Path</w:t>
            </w:r>
          </w:p>
        </w:tc>
        <w:tc>
          <w:tcP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tarell" w:cs="Cantarell" w:eastAsia="Cantarell" w:hAnsi="Cantarell"/>
                <w:b w:val="1"/>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Payload Format</w:t>
            </w:r>
          </w:p>
        </w:tc>
        <w:tc>
          <w:tcP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tarell" w:cs="Cantarell" w:eastAsia="Cantarell" w:hAnsi="Cantarell"/>
                <w:b w:val="1"/>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Style</w:t>
            </w:r>
          </w:p>
        </w:tc>
      </w:tr>
      <w:tr>
        <w:trPr>
          <w:cantSplit w:val="0"/>
          <w:tblHeader w:val="0"/>
        </w:trPr>
        <w:tc>
          <w:tcP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v1</w:t>
            </w:r>
            <w:r w:rsidDel="00000000" w:rsidR="00000000" w:rsidRPr="00000000">
              <w:rPr>
                <w:rtl w:val="0"/>
              </w:rPr>
            </w:r>
          </w:p>
        </w:tc>
        <w:tc>
          <w:tcP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POST https://</w:t>
            </w:r>
            <w:r w:rsidDel="00000000" w:rsidR="00000000" w:rsidRPr="00000000">
              <w:rPr>
                <w:rFonts w:ascii="Cantarell" w:cs="Cantarell" w:eastAsia="Cantarell" w:hAnsi="Cantarell"/>
                <w:sz w:val="22"/>
                <w:szCs w:val="22"/>
                <w:rtl w:val="0"/>
              </w:rPr>
              <w:t xml:space="preserve">dev.</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micros.services/api/v1/order</w:t>
            </w:r>
            <w:r w:rsidDel="00000000" w:rsidR="00000000" w:rsidRPr="00000000">
              <w:rPr>
                <w:rtl w:val="0"/>
              </w:rPr>
            </w:r>
          </w:p>
        </w:tc>
        <w:tc>
          <w:tcP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Flat (root fields)</w:t>
            </w:r>
          </w:p>
        </w:tc>
        <w:tc>
          <w:tcP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Traditional REST</w:t>
            </w:r>
          </w:p>
        </w:tc>
      </w:tr>
      <w:tr>
        <w:trPr>
          <w:cantSplit w:val="0"/>
          <w:tblHeader w:val="0"/>
        </w:trPr>
        <w:tc>
          <w:tcP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v2</w:t>
            </w:r>
            <w:r w:rsidDel="00000000" w:rsidR="00000000" w:rsidRPr="00000000">
              <w:rPr>
                <w:rtl w:val="0"/>
              </w:rPr>
            </w:r>
          </w:p>
        </w:tc>
        <w:tc>
          <w:tcP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POST https://dev.micros.services/api/v2/order</w:t>
            </w: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Nested in data.type / attributes</w:t>
            </w:r>
            <w:r w:rsidDel="00000000" w:rsidR="00000000" w:rsidRPr="00000000">
              <w:rPr>
                <w:rtl w:val="0"/>
              </w:rPr>
            </w:r>
          </w:p>
        </w:tc>
        <w:tc>
          <w:tcP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JSON:API 1.1</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All monetary values are in </w:t>
      </w: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EUR</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and tax regulations follow Portuguese rules (9-digit NIF). Authentication is disabled for testing purposes—focus on internal modelling and response/error handling.</w:t>
      </w:r>
      <w:r w:rsidDel="00000000" w:rsidR="00000000" w:rsidRPr="00000000">
        <w:rPr>
          <w:rtl w:val="0"/>
        </w:rPr>
      </w:r>
    </w:p>
    <w:p w:rsidR="00000000" w:rsidDel="00000000" w:rsidP="00000000" w:rsidRDefault="00000000" w:rsidRPr="00000000" w14:paraId="00000013">
      <w:pPr>
        <w:pStyle w:val="Heading3"/>
        <w:jc w:val="left"/>
        <w:rPr>
          <w:rFonts w:ascii="Cantarell" w:cs="Cantarell" w:eastAsia="Cantarell" w:hAnsi="Cantarell"/>
          <w:sz w:val="22"/>
          <w:szCs w:val="22"/>
        </w:rPr>
      </w:pPr>
      <w:r w:rsidDel="00000000" w:rsidR="00000000" w:rsidRPr="00000000">
        <w:rPr>
          <w:rFonts w:ascii="Nova Mono" w:cs="Nova Mono" w:eastAsia="Nova Mono" w:hAnsi="Nova Mono"/>
          <w:sz w:val="22"/>
          <w:szCs w:val="22"/>
          <w:rtl w:val="0"/>
        </w:rPr>
        <w:t xml:space="preserve">1.1 Example – v1 (request ↔ response)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Request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"customer_name": "João Almeida",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"customer_nif": "504321123",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"total": "199.90",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"currency": "EUR",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"items":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 "sku": "PEN-16GB", "qty": 3, "unit_price": "9.90"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 "sku": "NOTE-A5", "qty": 10, "unit_price": "12.00"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Response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"uuid": "e3d4b1d2-97db-4e5d-a7f5-7c9f7b1c2e10",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"number": "ORD-2025-00001",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"status": "created",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"total": "199.90",</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"currency": "EUR",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"created_at": "2025-07-22T14:12:09Z"</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pStyle w:val="Heading3"/>
        <w:jc w:val="left"/>
        <w:rPr>
          <w:rFonts w:ascii="Cantarell" w:cs="Cantarell" w:eastAsia="Cantarell" w:hAnsi="Cantarell"/>
          <w:sz w:val="22"/>
          <w:szCs w:val="22"/>
        </w:rPr>
      </w:pPr>
      <w:r w:rsidDel="00000000" w:rsidR="00000000" w:rsidRPr="00000000">
        <w:rPr>
          <w:rtl w:val="0"/>
        </w:rPr>
      </w:r>
    </w:p>
    <w:p w:rsidR="00000000" w:rsidDel="00000000" w:rsidP="00000000" w:rsidRDefault="00000000" w:rsidRPr="00000000" w14:paraId="0000002B">
      <w:pPr>
        <w:pStyle w:val="Heading3"/>
        <w:jc w:val="left"/>
        <w:rPr>
          <w:rFonts w:ascii="Cantarell" w:cs="Cantarell" w:eastAsia="Cantarell" w:hAnsi="Cantarell"/>
          <w:sz w:val="22"/>
          <w:szCs w:val="22"/>
        </w:rPr>
      </w:pPr>
      <w:r w:rsidDel="00000000" w:rsidR="00000000" w:rsidRPr="00000000">
        <w:rPr>
          <w:rtl w:val="0"/>
        </w:rPr>
      </w:r>
    </w:p>
    <w:p w:rsidR="00000000" w:rsidDel="00000000" w:rsidP="00000000" w:rsidRDefault="00000000" w:rsidRPr="00000000" w14:paraId="0000002C">
      <w:pPr>
        <w:pStyle w:val="Heading3"/>
        <w:jc w:val="left"/>
        <w:rPr>
          <w:rFonts w:ascii="Cantarell" w:cs="Cantarell" w:eastAsia="Cantarell" w:hAnsi="Cantarell"/>
          <w:sz w:val="22"/>
          <w:szCs w:val="22"/>
        </w:rPr>
      </w:pPr>
      <w:r w:rsidDel="00000000" w:rsidR="00000000" w:rsidRPr="00000000">
        <w:rPr>
          <w:rFonts w:ascii="Nova Mono" w:cs="Nova Mono" w:eastAsia="Nova Mono" w:hAnsi="Nova Mono"/>
          <w:sz w:val="22"/>
          <w:szCs w:val="22"/>
          <w:rtl w:val="0"/>
        </w:rPr>
        <w:t xml:space="preserve">1.2 Example – v2 (request ↔ response)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Request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"type": "orders",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"attributes":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"customer":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"name": "João Almeida",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"nif": "504321123"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"summary":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"currency": "EUR",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"total": "199.90"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"lines":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 "sku": "PEN-16GB", "qty": 3, "price": "9.90"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 "sku": "NOTE-A5", "qty": 10, "price": "12.00"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Response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"links":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"self": "https://micros.services/api/v2/order/ORD-2025-00001"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"type": "orders",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"id": "ORD-2025-00001",</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"attributes":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"uuid": "e3d4b1d2-97db-4e5d-a7f5-7c9f7b1c2e10",</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"status": "created",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"currency": "EUR",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"total": "199.90",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"created_at": "2025-07-22T14:12:09Z"</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pStyle w:val="Heading2"/>
        <w:jc w:val="left"/>
        <w:rPr>
          <w:rFonts w:ascii="Cantarell" w:cs="Cantarell" w:eastAsia="Cantarell" w:hAnsi="Cantarell"/>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jc w:val="left"/>
        <w:rPr>
          <w:rFonts w:ascii="Cantarell" w:cs="Cantarell" w:eastAsia="Cantarell" w:hAnsi="Cantarell"/>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jc w:val="left"/>
        <w:rPr>
          <w:rFonts w:ascii="Cantarell" w:cs="Cantarell" w:eastAsia="Cantarell" w:hAnsi="Cantarell"/>
          <w:sz w:val="22"/>
          <w:szCs w:val="22"/>
        </w:rPr>
      </w:pPr>
      <w:r w:rsidDel="00000000" w:rsidR="00000000" w:rsidRPr="00000000">
        <w:rPr>
          <w:rFonts w:ascii="Cantarell" w:cs="Cantarell" w:eastAsia="Cantarell" w:hAnsi="Cantarell"/>
          <w:sz w:val="22"/>
          <w:szCs w:val="22"/>
          <w:rtl w:val="0"/>
        </w:rPr>
        <w:t xml:space="preserve">2. Challenge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Domain Modelling</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Create </w:t>
      </w: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Value Objects</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for Money (amount + currency) and TaxId (NIF).</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Implement an </w:t>
      </w: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Order</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entity composed of lines (items) and the customer.</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Application Layer</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Develop input/output structures for each API version.</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Implement a service that receives those structures, transforms them into Value Objects/entities, and calls the remote endpoint via Laravel HTTP Client.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Version Selection &amp; Serialization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Provide a mechanism to choose the v1 or v2 connector at runtime.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Keep serialization/deserialization in one place; avoid scattered formatting logic.</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Write unit tests (Pest) covering:</w:t>
        <w:br w:type="textWrapping"/>
        <w:t xml:space="preserve">a) total calculations,</w:t>
        <w:br w:type="textWrapping"/>
        <w:t xml:space="preserve">b) request construction,</w:t>
        <w:br w:type="textWrapping"/>
        <w:t xml:space="preserve">c) response parsing.</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Add integration tests using HTTP fakes.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Supply a README explaining design decisions, short diagrams (if useful), and instructions to run the project.</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Indicate which principles were applied and where.</w:t>
      </w:r>
    </w:p>
    <w:p w:rsidR="00000000" w:rsidDel="00000000" w:rsidP="00000000" w:rsidRDefault="00000000" w:rsidRPr="00000000" w14:paraId="00000067">
      <w:pPr>
        <w:pStyle w:val="Heading2"/>
        <w:jc w:val="left"/>
        <w:rPr>
          <w:rFonts w:ascii="Cantarell" w:cs="Cantarell" w:eastAsia="Cantarell" w:hAnsi="Cantarell"/>
          <w:sz w:val="22"/>
          <w:szCs w:val="22"/>
        </w:rPr>
      </w:pPr>
      <w:r w:rsidDel="00000000" w:rsidR="00000000" w:rsidRPr="00000000">
        <w:rPr>
          <w:rFonts w:ascii="Cantarell" w:cs="Cantarell" w:eastAsia="Cantarell" w:hAnsi="Cantarell"/>
          <w:sz w:val="22"/>
          <w:szCs w:val="22"/>
          <w:rtl w:val="0"/>
        </w:rPr>
        <w:t xml:space="preserve">3. Non-Functional Requirements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PHP 8.2+ · Laravel 10^</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Code in English with concise comments.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Follow PSR-12.</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b w:val="0"/>
          <w:i w:val="0"/>
          <w:smallCaps w:val="0"/>
          <w:strike w:val="0"/>
          <w:color w:val="000000"/>
          <w:sz w:val="22"/>
          <w:szCs w:val="22"/>
          <w:shd w:fill="auto" w:val="clear"/>
          <w:vertAlign w:val="baseline"/>
        </w:rPr>
      </w:pP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Keep the project lean—avoid unnecessary dependencies.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Note:</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This task is </w:t>
      </w:r>
      <w:r w:rsidDel="00000000" w:rsidR="00000000" w:rsidRPr="00000000">
        <w:rPr>
          <w:rFonts w:ascii="Cantarell" w:cs="Cantarell" w:eastAsia="Cantarell" w:hAnsi="Cantarell"/>
          <w:b w:val="1"/>
          <w:i w:val="0"/>
          <w:smallCaps w:val="0"/>
          <w:strike w:val="0"/>
          <w:color w:val="000000"/>
          <w:sz w:val="22"/>
          <w:szCs w:val="22"/>
          <w:u w:val="none"/>
          <w:shd w:fill="auto" w:val="clear"/>
          <w:vertAlign w:val="baseline"/>
          <w:rtl w:val="0"/>
        </w:rPr>
        <w:t xml:space="preserve">backend-only</w:t>
      </w:r>
      <w:r w:rsidDel="00000000" w:rsidR="00000000" w:rsidRPr="00000000">
        <w:rPr>
          <w:rFonts w:ascii="Cantarell" w:cs="Cantarell" w:eastAsia="Cantarell" w:hAnsi="Cantarell"/>
          <w:b w:val="0"/>
          <w:i w:val="0"/>
          <w:smallCaps w:val="0"/>
          <w:strike w:val="0"/>
          <w:color w:val="000000"/>
          <w:sz w:val="22"/>
          <w:szCs w:val="22"/>
          <w:u w:val="none"/>
          <w:shd w:fill="auto" w:val="clear"/>
          <w:vertAlign w:val="baseline"/>
          <w:rtl w:val="0"/>
        </w:rPr>
        <w:t xml:space="preserve">; no frontend work is required.</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ntarell" w:cs="Cantarell" w:eastAsia="Cantarell" w:hAnsi="Cantarell"/>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Mono"/>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9" w:hanging="282.9999999999999"/>
      </w:pPr>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pt_B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