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 report for "They’re very reliable. At time..."</w:t>
      </w:r>
    </w:p>
    <w:p>
      <w:pPr>
        <w:pStyle w:val="Heading2"/>
      </w:pPr>
      <w:r>
        <w:t>Input</w:t>
      </w:r>
    </w:p>
    <w:p>
      <w:r>
        <w:t>They’re very reliable. At times, we’ve challenged them with outside-the-box projects, and they’ve always performed at a high level. That includes communicating professionally, being transparent, and hitting deadlines and fuck regular time.</w:t>
      </w:r>
    </w:p>
    <w:p>
      <w:pPr>
        <w:pStyle w:val="Heading2"/>
      </w:pPr>
      <w:r>
        <w:t>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Sentences</w:t>
            </w:r>
          </w:p>
        </w:tc>
        <w:tc>
          <w:tcPr>
            <w:tcW w:type="dxa" w:w="2880"/>
          </w:tcPr>
          <w:p>
            <w:r>
              <w:t>Evaluation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 / 0</w:t>
            </w:r>
          </w:p>
        </w:tc>
        <w:tc>
          <w:tcPr>
            <w:tcW w:type="dxa" w:w="2880"/>
          </w:tcPr>
          <w:p>
            <w:r>
              <w:t>Positive</w:t>
            </w:r>
          </w:p>
        </w:tc>
      </w:tr>
    </w:tbl>
    <w:p>
      <w:pPr>
        <w:pStyle w:val="Heading2"/>
      </w:pPr>
      <w:r>
        <w:t>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7200"/>
            <w:gridSpan w:val="5"/>
          </w:tcPr>
          <w:p>
            <w:r>
              <w:t>Sentence</w:t>
            </w:r>
          </w:p>
        </w:tc>
      </w:tr>
      <w:tr>
        <w:tc>
          <w:tcPr>
            <w:tcW w:type="dxa" w:w="1440"/>
            <w:vMerge w:val="restart"/>
          </w:tcPr>
          <w:p>
            <w:r>
              <w:t>3</w:t>
            </w:r>
          </w:p>
        </w:tc>
        <w:tc>
          <w:tcPr>
            <w:tcW w:type="dxa" w:w="7200"/>
            <w:gridSpan w:val="5"/>
          </w:tcPr>
          <w:p>
            <w:r>
              <w:t>That includes communicating professionally, being transparent, and hitting deadlines and fuck regular time.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Category</w:t>
            </w:r>
          </w:p>
        </w:tc>
        <w:tc>
          <w:tcPr>
            <w:tcW w:type="dxa" w:w="1440"/>
          </w:tcPr>
          <w:p>
            <w:r>
              <w:t>Keyword</w:t>
            </w:r>
          </w:p>
        </w:tc>
        <w:tc>
          <w:tcPr>
            <w:tcW w:type="dxa" w:w="1440"/>
          </w:tcPr>
          <w:p>
            <w:r>
              <w:t>Evaluation</w:t>
            </w:r>
          </w:p>
        </w:tc>
        <w:tc>
          <w:tcPr>
            <w:tcW w:type="dxa" w:w="1440"/>
          </w:tcPr>
          <w:p>
            <w:r>
              <w:t>Inverted</w:t>
            </w:r>
          </w:p>
        </w:tc>
        <w:tc>
          <w:tcPr>
            <w:tcW w:type="dxa" w:w="1440"/>
          </w:tcPr>
          <w:p>
            <w:r>
              <w:t>Intensifier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scheduling</w:t>
            </w:r>
          </w:p>
        </w:tc>
        <w:tc>
          <w:tcPr>
            <w:tcW w:type="dxa" w:w="1440"/>
          </w:tcPr>
          <w:p>
            <w:r>
              <w:t>deadline</w:t>
            </w:r>
          </w:p>
        </w:tc>
        <w:tc>
          <w:tcPr>
            <w:tcW w:type="dxa" w:w="1440"/>
          </w:tcPr>
          <w:p>
            <w:r>
              <w:t>1 / 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scheduling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1 / 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