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📋 PRD – Product Requirements Document</w:t>
      </w:r>
    </w:p>
    <w:p>
      <w:pPr>
        <w:pStyle w:val="Heading2"/>
      </w:pPr>
      <w:r>
        <w:t>1. Visão Geral</w:t>
      </w:r>
    </w:p>
    <w:p>
      <w:r>
        <w:t>O sistema analisa arquivos enviados (PDF ou imagem) e identifica se o conteúdo é um artigo científico. Caso seja, alerta que o documento não é válido. Se o documento for válido, realiza análise textual e gera resumo com base em regras de conformidade.</w:t>
      </w:r>
    </w:p>
    <w:p>
      <w:pPr>
        <w:pStyle w:val="Heading2"/>
      </w:pPr>
      <w:r>
        <w:t>2. Objetivos</w:t>
      </w:r>
    </w:p>
    <w:p>
      <w:r>
        <w:t>- Evitar upload de artigos científicos indevidos.</w:t>
        <w:br/>
        <w:t>- Extrair e analisar textos de diferentes formatos.</w:t>
        <w:br/>
        <w:t>- Automatizar a validação textual e gerar resumo com IA.</w:t>
      </w:r>
    </w:p>
    <w:p>
      <w:pPr>
        <w:pStyle w:val="Heading2"/>
      </w:pPr>
      <w:r>
        <w:t>3. Requisitos Funcionais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Requisito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</w:tr>
      <w:tr>
        <w:tc>
          <w:tcPr>
            <w:tcW w:type="dxa" w:w="2880"/>
          </w:tcPr>
          <w:p>
            <w:r>
              <w:t>RF01</w:t>
            </w:r>
          </w:p>
        </w:tc>
        <w:tc>
          <w:tcPr>
            <w:tcW w:type="dxa" w:w="2880"/>
          </w:tcPr>
          <w:p>
            <w:r>
              <w:t>Upload de arquivo</w:t>
            </w:r>
          </w:p>
        </w:tc>
        <w:tc>
          <w:tcPr>
            <w:tcW w:type="dxa" w:w="2880"/>
          </w:tcPr>
          <w:p>
            <w:r>
              <w:t>Permitir envio de PDF ou imagem.</w:t>
            </w:r>
          </w:p>
        </w:tc>
      </w:tr>
      <w:tr>
        <w:tc>
          <w:tcPr>
            <w:tcW w:type="dxa" w:w="2880"/>
          </w:tcPr>
          <w:p>
            <w:r>
              <w:t>RF02</w:t>
            </w:r>
          </w:p>
        </w:tc>
        <w:tc>
          <w:tcPr>
            <w:tcW w:type="dxa" w:w="2880"/>
          </w:tcPr>
          <w:p>
            <w:r>
              <w:t>Detecção de artigo</w:t>
            </w:r>
          </w:p>
        </w:tc>
        <w:tc>
          <w:tcPr>
            <w:tcW w:type="dxa" w:w="2880"/>
          </w:tcPr>
          <w:p>
            <w:r>
              <w:t>Identificar se o texto é um artigo científico.</w:t>
            </w:r>
          </w:p>
        </w:tc>
      </w:tr>
      <w:tr>
        <w:tc>
          <w:tcPr>
            <w:tcW w:type="dxa" w:w="2880"/>
          </w:tcPr>
          <w:p>
            <w:r>
              <w:t>RF03</w:t>
            </w:r>
          </w:p>
        </w:tc>
        <w:tc>
          <w:tcPr>
            <w:tcW w:type="dxa" w:w="2880"/>
          </w:tcPr>
          <w:p>
            <w:r>
              <w:t>Extração de texto</w:t>
            </w:r>
          </w:p>
        </w:tc>
        <w:tc>
          <w:tcPr>
            <w:tcW w:type="dxa" w:w="2880"/>
          </w:tcPr>
          <w:p>
            <w:r>
              <w:t>Converter conteúdo para texto (OCR + PDF).</w:t>
            </w:r>
          </w:p>
        </w:tc>
      </w:tr>
      <w:tr>
        <w:tc>
          <w:tcPr>
            <w:tcW w:type="dxa" w:w="2880"/>
          </w:tcPr>
          <w:p>
            <w:r>
              <w:t>RF04</w:t>
            </w:r>
          </w:p>
        </w:tc>
        <w:tc>
          <w:tcPr>
            <w:tcW w:type="dxa" w:w="2880"/>
          </w:tcPr>
          <w:p>
            <w:r>
              <w:t>Segmentação</w:t>
            </w:r>
          </w:p>
        </w:tc>
        <w:tc>
          <w:tcPr>
            <w:tcW w:type="dxa" w:w="2880"/>
          </w:tcPr>
          <w:p>
            <w:r>
              <w:t>Separar o texto em parágrafos.</w:t>
            </w:r>
          </w:p>
        </w:tc>
      </w:tr>
      <w:tr>
        <w:tc>
          <w:tcPr>
            <w:tcW w:type="dxa" w:w="2880"/>
          </w:tcPr>
          <w:p>
            <w:r>
              <w:t>RF05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Contar número de parágrafos e palavras.</w:t>
            </w:r>
          </w:p>
        </w:tc>
      </w:tr>
      <w:tr>
        <w:tc>
          <w:tcPr>
            <w:tcW w:type="dxa" w:w="2880"/>
          </w:tcPr>
          <w:p>
            <w:r>
              <w:t>RF06</w:t>
            </w:r>
          </w:p>
        </w:tc>
        <w:tc>
          <w:tcPr>
            <w:tcW w:type="dxa" w:w="2880"/>
          </w:tcPr>
          <w:p>
            <w:r>
              <w:t>Análise de frequência</w:t>
            </w:r>
          </w:p>
        </w:tc>
        <w:tc>
          <w:tcPr>
            <w:tcW w:type="dxa" w:w="2880"/>
          </w:tcPr>
          <w:p>
            <w:r>
              <w:t>Identificar palavras mais frequentes.</w:t>
            </w:r>
          </w:p>
        </w:tc>
      </w:tr>
      <w:tr>
        <w:tc>
          <w:tcPr>
            <w:tcW w:type="dxa" w:w="2880"/>
          </w:tcPr>
          <w:p>
            <w:r>
              <w:t>RF07</w:t>
            </w:r>
          </w:p>
        </w:tc>
        <w:tc>
          <w:tcPr>
            <w:tcW w:type="dxa" w:w="2880"/>
          </w:tcPr>
          <w:p>
            <w:r>
              <w:t>Resumo com LLM</w:t>
            </w:r>
          </w:p>
        </w:tc>
        <w:tc>
          <w:tcPr>
            <w:tcW w:type="dxa" w:w="2880"/>
          </w:tcPr>
          <w:p>
            <w:r>
              <w:t>Gerar resumo e verificar conformidade (&gt;2000 palavras e &gt;4 parágrafos).</w:t>
            </w:r>
          </w:p>
        </w:tc>
      </w:tr>
    </w:tbl>
    <w:p>
      <w:pPr>
        <w:pStyle w:val="Heading2"/>
      </w:pPr>
      <w:r>
        <w:t>4. Requisitos Não Funcionais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</w:tr>
      <w:tr>
        <w:tc>
          <w:tcPr>
            <w:tcW w:type="dxa" w:w="2880"/>
          </w:tcPr>
          <w:p>
            <w:r>
              <w:t>RNF01</w:t>
            </w:r>
          </w:p>
        </w:tc>
        <w:tc>
          <w:tcPr>
            <w:tcW w:type="dxa" w:w="2880"/>
          </w:tcPr>
          <w:p>
            <w:r>
              <w:t>Desempenho</w:t>
            </w:r>
          </w:p>
        </w:tc>
        <w:tc>
          <w:tcPr>
            <w:tcW w:type="dxa" w:w="2880"/>
          </w:tcPr>
          <w:p>
            <w:r>
              <w:t>Processar em até 10s documentos até 5 MB.</w:t>
            </w:r>
          </w:p>
        </w:tc>
      </w:tr>
      <w:tr>
        <w:tc>
          <w:tcPr>
            <w:tcW w:type="dxa" w:w="2880"/>
          </w:tcPr>
          <w:p>
            <w:r>
              <w:t>RNF02</w:t>
            </w:r>
          </w:p>
        </w:tc>
        <w:tc>
          <w:tcPr>
            <w:tcW w:type="dxa" w:w="2880"/>
          </w:tcPr>
          <w:p>
            <w:r>
              <w:t>Segurança</w:t>
            </w:r>
          </w:p>
        </w:tc>
        <w:tc>
          <w:tcPr>
            <w:tcW w:type="dxa" w:w="2880"/>
          </w:tcPr>
          <w:p>
            <w:r>
              <w:t>Excluir arquivos temporários após análise.</w:t>
            </w:r>
          </w:p>
        </w:tc>
      </w:tr>
      <w:tr>
        <w:tc>
          <w:tcPr>
            <w:tcW w:type="dxa" w:w="2880"/>
          </w:tcPr>
          <w:p>
            <w:r>
              <w:t>RNF03</w:t>
            </w:r>
          </w:p>
        </w:tc>
        <w:tc>
          <w:tcPr>
            <w:tcW w:type="dxa" w:w="2880"/>
          </w:tcPr>
          <w:p>
            <w:r>
              <w:t>Precisão</w:t>
            </w:r>
          </w:p>
        </w:tc>
        <w:tc>
          <w:tcPr>
            <w:tcW w:type="dxa" w:w="2880"/>
          </w:tcPr>
          <w:p>
            <w:r>
              <w:t>Acurácia ≥ 90% na detecção de artigos.</w:t>
            </w:r>
          </w:p>
        </w:tc>
      </w:tr>
      <w:tr>
        <w:tc>
          <w:tcPr>
            <w:tcW w:type="dxa" w:w="2880"/>
          </w:tcPr>
          <w:p>
            <w:r>
              <w:t>RNF04</w:t>
            </w:r>
          </w:p>
        </w:tc>
        <w:tc>
          <w:tcPr>
            <w:tcW w:type="dxa" w:w="2880"/>
          </w:tcPr>
          <w:p>
            <w:r>
              <w:t>Modularidade</w:t>
            </w:r>
          </w:p>
        </w:tc>
        <w:tc>
          <w:tcPr>
            <w:tcW w:type="dxa" w:w="2880"/>
          </w:tcPr>
          <w:p>
            <w:r>
              <w:t>Etapas independentes: OCR, segmentação, análise, resumo.</w:t>
            </w:r>
          </w:p>
        </w:tc>
      </w:tr>
    </w:tbl>
    <w:p>
      <w:pPr>
        <w:pStyle w:val="Heading2"/>
      </w:pPr>
      <w:r>
        <w:t>5. Critérios de Aceitação</w:t>
      </w:r>
    </w:p>
    <w:p>
      <w:r>
        <w:t>- Detecta artigo científico corretamente.</w:t>
        <w:br/>
        <w:t>- Extrai e analisa texto de PDFs e imagens.</w:t>
        <w:br/>
        <w:t>- Gera resumo apenas com uso do LLM.</w:t>
        <w:br/>
        <w:t>- Exibe conformidade com as regras (&gt;2000 palavras e &gt;4 parágrafos).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