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0"/>
        <w:gridCol w:w="9000"/>
        <w:tblGridChange w:id="0">
          <w:tblGrid>
            <w:gridCol w:w="930"/>
            <w:gridCol w:w="9000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revisar la carta Gantt y el plan de trabajo, se observa que gran parte de las actividades propuestas se han ejecutado dentro de los plazos establecidos, principalmente aquellas relacionadas con la configuración del servidor Orthanc y la conexión con el visor OHIF. Sin embargo, hubo ciertos retrasos en la integración del modelo de inteligencia artificial y en las pruebas finales del sistema, debido a la complejidad técnica del proyecto y a una configuración incorrecta del entorno Jira en las primeras etapas.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Entre los factores que facilitaron el desarrollo destacan la disposición del equipo para adaptarse a los cambios, el compromiso de los integrantes y el dominio técnico en el manejo de herramientas como Docker, TensorFlow y FastAPI. En contraste, los factores que dificultaron fueron la falta de comunicación fluida durante el inicio del proyecto, la desorganización derivada de los errores en Jira y la dificultad de ejecutar tareas simultáneas por la alta carga técnica.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las principales dificultades enfrentadas durante esta fase estuvieron relacionadas con la configuración técnica del entorno de trabajo y la coordinación del equipo. Para abordarlas, se tomaron medidas tanto organizacionales como técnicas.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En primer lugar, Diego asumió la coordinación del grupo, reorganizando las tareas y aclarando las responsabilidades individuales, lo que permitió recuperar la comunicación y el ritmo de trabajo. Además, se sustituyó el uso de Jira —que presentó errores de configuración— por un cronograma compartido en línea, facilitando la visualización del avance y el control de entregas.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Desde el punto de vista técnico, se resolvieron los problemas de conexión entre Orthanc y OHIF Viewer ajustando los parámetros de autenticación, y se optó por utilizar Google Colab para la ejecución del modelo de inteligencia artificial, aprovechando sus recursos de GPU. Estas acciones permitieron estabilizar el entorno de desarrollo y mantener el cumplimiento de los objetivos definidos para la fase.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Hasta el momento, evalúo mi trabajo de forma positiva. Considero que he cumplido con los objetivos individuales y grupales establecidos para esta fase, demostrando constancia y compromiso con el proyecto. La coordinación en pareja ha permitido avanzar con mayor claridad en la distribución de tareas y en la toma de decisiones técnicas.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Destaco la capacidad de adaptación frente a los problemas técnicos, la dedicación al aprendizaje de nuevas herramientas y la buena comunicación con mi compañera, lo que ha favorecido la eficiencia del trabajo.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Como aspecto a mejorar, planeo fortalecer la planificación temporal y la documentación técnica, para dejar registro más detallado de los avances y evitar sobrecargas en las etapas finales del proyecto.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reflexionar sobre el avance del proyecto, surgen algunas inquietudes relacionadas con la etapa final. Principalmente, nos gustaría confirmar si el modelo de inteligencia artificial debe encontrarse completamente entrenado o si bastará con una simulación funcional que demuestre la integración con el visor OHIF.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queremos saber si será necesario desplegar el sistema en un entorno de prueba en la nube o si la demostración local será suficiente para la evaluación. Estas aclaraciones nos ayudarán a definir las prioridades técnicas para la última fase y a enfocar los esfuerzos en los entregables más relevantes.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partir del monitoreo actual, consideramos que la distribución de actividades ha sido adecuada y equilibrada.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Diego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continuará liderando la parte técnica, enfocándose en la integración de la IA con el visor DICOM y en las pruebas de conexión entre los componentes del sistema.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su parte,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 yo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 encargaré del desarrollo visual, la documentación técnica y la preparación de las evidencias para la entrega final.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han agregado nuevas tareas, aunque se planifica incluir una etapa breve de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validación y presentación conjunta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afinar los detalles del funcionamiento del sistema antes de la evaluación final.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dada1zacrup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pareja ha sido positivo y ha permitido avanzar de manera más organizada y fluida. La comunicación es constante y se ha mantenido una buena disposición para resolver problemas de forma colaborativa.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Entre los aspectos positivos, destaco la coordinación en la ejecución de tareas, la distribución equitativa de responsabilidades y el apoyo mutuo en la resolución de dificultades técnicas.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aspecto a mejorar, buscamos fortalecer la planificación semanal y mantener un registro más sistemático de los avances para facilitar la revisión de los entregables. En general, el trabajo conjunto ha sido productivo, y ambos miembros del equipo han mostrado compromiso y profesionalismo en el desarrollo del proyecto.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k+MtEnL6zIXMM9xL0wNlR6VcA==">CgMxLjAyDmguZGFkYTF6YWNydXBxOAByITFtRlJOcjFnV0ZNeGJDekVXMnM2TzF5NWJsME1FMkZnUw==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