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F10" w:rsidRDefault="00C3051F" w:rsidP="000E4E80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705DF2">
        <w:rPr>
          <w:rFonts w:ascii="Arial" w:hAnsi="Arial" w:cs="Arial"/>
          <w:b/>
          <w:sz w:val="20"/>
          <w:szCs w:val="20"/>
        </w:rPr>
        <w:t>Предложение от ИТ-команды</w:t>
      </w:r>
      <w:r w:rsidR="000E4E80" w:rsidRPr="00705DF2">
        <w:rPr>
          <w:rFonts w:ascii="Arial" w:hAnsi="Arial" w:cs="Arial"/>
          <w:b/>
          <w:sz w:val="20"/>
          <w:szCs w:val="20"/>
        </w:rPr>
        <w:t xml:space="preserve"> по задаче </w:t>
      </w:r>
      <w:r w:rsidR="00EC0F10">
        <w:rPr>
          <w:rFonts w:ascii="Arial" w:hAnsi="Arial" w:cs="Arial"/>
          <w:b/>
          <w:sz w:val="20"/>
          <w:szCs w:val="20"/>
        </w:rPr>
        <w:t>автоматизации</w:t>
      </w:r>
    </w:p>
    <w:p w:rsidR="00C3051F" w:rsidRPr="00705DF2" w:rsidRDefault="000E4E80" w:rsidP="000E4E80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705DF2">
        <w:rPr>
          <w:rFonts w:ascii="Arial" w:hAnsi="Arial" w:cs="Arial"/>
          <w:b/>
          <w:sz w:val="20"/>
          <w:szCs w:val="20"/>
        </w:rPr>
        <w:t>анализа муниципальных бюджетов</w:t>
      </w:r>
    </w:p>
    <w:p w:rsidR="00C3051F" w:rsidRPr="00705DF2" w:rsidRDefault="00C3051F" w:rsidP="00C3051F">
      <w:pPr>
        <w:spacing w:after="0"/>
        <w:rPr>
          <w:rFonts w:ascii="Arial" w:hAnsi="Arial" w:cs="Arial"/>
          <w:sz w:val="20"/>
          <w:szCs w:val="20"/>
        </w:rPr>
      </w:pPr>
    </w:p>
    <w:p w:rsidR="00C3051F" w:rsidRDefault="00965578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 w:rsidRPr="00705DF2">
        <w:rPr>
          <w:rFonts w:ascii="Arial" w:hAnsi="Arial" w:cs="Arial"/>
          <w:sz w:val="20"/>
          <w:szCs w:val="20"/>
        </w:rPr>
        <w:t xml:space="preserve">    </w:t>
      </w:r>
      <w:r w:rsidR="000E4E80" w:rsidRPr="00705DF2">
        <w:rPr>
          <w:rFonts w:ascii="Arial" w:hAnsi="Arial" w:cs="Arial"/>
          <w:sz w:val="20"/>
          <w:szCs w:val="20"/>
        </w:rPr>
        <w:t>Предлагается р</w:t>
      </w:r>
      <w:r w:rsidR="00C3051F" w:rsidRPr="00705DF2">
        <w:rPr>
          <w:rFonts w:ascii="Arial" w:hAnsi="Arial" w:cs="Arial"/>
          <w:sz w:val="20"/>
          <w:szCs w:val="20"/>
        </w:rPr>
        <w:t>еа</w:t>
      </w:r>
      <w:r w:rsidR="00441699" w:rsidRPr="00705DF2">
        <w:rPr>
          <w:rFonts w:ascii="Arial" w:hAnsi="Arial" w:cs="Arial"/>
          <w:sz w:val="20"/>
          <w:szCs w:val="20"/>
        </w:rPr>
        <w:t xml:space="preserve">лизовать инструмент в три этапа, на любом этапе можно будет остановиться, если </w:t>
      </w:r>
      <w:r w:rsidRPr="00705DF2">
        <w:rPr>
          <w:rFonts w:ascii="Arial" w:hAnsi="Arial" w:cs="Arial"/>
          <w:sz w:val="20"/>
          <w:szCs w:val="20"/>
        </w:rPr>
        <w:t>заказчику будет достаточно имеющегося функционала</w:t>
      </w:r>
      <w:r w:rsidR="00441699" w:rsidRPr="00705DF2">
        <w:rPr>
          <w:rFonts w:ascii="Arial" w:hAnsi="Arial" w:cs="Arial"/>
          <w:sz w:val="20"/>
          <w:szCs w:val="20"/>
        </w:rPr>
        <w:t xml:space="preserve">, при этом будет готовый </w:t>
      </w:r>
      <w:r w:rsidRPr="00705DF2">
        <w:rPr>
          <w:rFonts w:ascii="Arial" w:hAnsi="Arial" w:cs="Arial"/>
          <w:sz w:val="20"/>
          <w:szCs w:val="20"/>
        </w:rPr>
        <w:t xml:space="preserve">рабочий </w:t>
      </w:r>
      <w:r w:rsidR="00441699" w:rsidRPr="00705DF2">
        <w:rPr>
          <w:rFonts w:ascii="Arial" w:hAnsi="Arial" w:cs="Arial"/>
          <w:sz w:val="20"/>
          <w:szCs w:val="20"/>
        </w:rPr>
        <w:t xml:space="preserve">продукт </w:t>
      </w:r>
      <w:r w:rsidRPr="00705DF2">
        <w:rPr>
          <w:rFonts w:ascii="Arial" w:hAnsi="Arial" w:cs="Arial"/>
          <w:sz w:val="20"/>
          <w:szCs w:val="20"/>
        </w:rPr>
        <w:t>того этапа, на котором остановились.</w:t>
      </w:r>
    </w:p>
    <w:p w:rsidR="004A7677" w:rsidRPr="00705DF2" w:rsidRDefault="004A7677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</w:p>
    <w:p w:rsidR="00C3051F" w:rsidRPr="00705DF2" w:rsidRDefault="00C3051F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 w:rsidRPr="00705DF2">
        <w:rPr>
          <w:rFonts w:ascii="Arial" w:hAnsi="Arial" w:cs="Arial"/>
          <w:sz w:val="20"/>
          <w:szCs w:val="20"/>
        </w:rPr>
        <w:t>1 этап – инструмент с ограниченным функционалом</w:t>
      </w:r>
      <w:r w:rsidR="00C002FC" w:rsidRPr="00705DF2">
        <w:rPr>
          <w:rFonts w:ascii="Arial" w:hAnsi="Arial" w:cs="Arial"/>
          <w:sz w:val="20"/>
          <w:szCs w:val="20"/>
        </w:rPr>
        <w:t xml:space="preserve"> (</w:t>
      </w:r>
      <w:r w:rsidR="00C002FC" w:rsidRPr="00705DF2">
        <w:rPr>
          <w:rFonts w:ascii="Arial" w:hAnsi="Arial" w:cs="Arial"/>
          <w:sz w:val="20"/>
          <w:szCs w:val="20"/>
          <w:lang w:val="en-US"/>
        </w:rPr>
        <w:t>MVP</w:t>
      </w:r>
      <w:r w:rsidR="00C002FC" w:rsidRPr="00705DF2">
        <w:rPr>
          <w:rFonts w:ascii="Arial" w:hAnsi="Arial" w:cs="Arial"/>
          <w:sz w:val="20"/>
          <w:szCs w:val="20"/>
        </w:rPr>
        <w:t>)</w:t>
      </w:r>
      <w:r w:rsidRPr="00705DF2">
        <w:rPr>
          <w:rFonts w:ascii="Arial" w:hAnsi="Arial" w:cs="Arial"/>
          <w:sz w:val="20"/>
          <w:szCs w:val="20"/>
        </w:rPr>
        <w:t xml:space="preserve">, </w:t>
      </w:r>
    </w:p>
    <w:p w:rsidR="00C3051F" w:rsidRPr="00705DF2" w:rsidRDefault="00C3051F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 w:rsidRPr="00705DF2">
        <w:rPr>
          <w:rFonts w:ascii="Arial" w:hAnsi="Arial" w:cs="Arial"/>
          <w:sz w:val="20"/>
          <w:szCs w:val="20"/>
        </w:rPr>
        <w:t xml:space="preserve">2 этап – инструмент </w:t>
      </w:r>
      <w:r w:rsidR="00E35FBF" w:rsidRPr="00705DF2">
        <w:rPr>
          <w:rFonts w:ascii="Arial" w:hAnsi="Arial" w:cs="Arial"/>
          <w:sz w:val="20"/>
          <w:szCs w:val="20"/>
        </w:rPr>
        <w:t>с большим функционало</w:t>
      </w:r>
      <w:r w:rsidRPr="00705DF2">
        <w:rPr>
          <w:rFonts w:ascii="Arial" w:hAnsi="Arial" w:cs="Arial"/>
          <w:sz w:val="20"/>
          <w:szCs w:val="20"/>
        </w:rPr>
        <w:t>м для аналитиков</w:t>
      </w:r>
      <w:r w:rsidR="00C002FC" w:rsidRPr="00705DF2">
        <w:rPr>
          <w:rFonts w:ascii="Arial" w:hAnsi="Arial" w:cs="Arial"/>
          <w:sz w:val="20"/>
          <w:szCs w:val="20"/>
        </w:rPr>
        <w:t xml:space="preserve"> (Аналитический инструмент)</w:t>
      </w:r>
      <w:r w:rsidRPr="00705DF2">
        <w:rPr>
          <w:rFonts w:ascii="Arial" w:hAnsi="Arial" w:cs="Arial"/>
          <w:sz w:val="20"/>
          <w:szCs w:val="20"/>
        </w:rPr>
        <w:t xml:space="preserve">, </w:t>
      </w:r>
    </w:p>
    <w:p w:rsidR="00C3051F" w:rsidRPr="00705DF2" w:rsidRDefault="00C3051F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 w:rsidRPr="00705DF2">
        <w:rPr>
          <w:rFonts w:ascii="Arial" w:hAnsi="Arial" w:cs="Arial"/>
          <w:sz w:val="20"/>
          <w:szCs w:val="20"/>
        </w:rPr>
        <w:t xml:space="preserve">3 этап – конечный продукт с гибкой расширяемой БД и с </w:t>
      </w:r>
      <w:proofErr w:type="spellStart"/>
      <w:r w:rsidRPr="00705DF2">
        <w:rPr>
          <w:rFonts w:ascii="Arial" w:hAnsi="Arial" w:cs="Arial"/>
          <w:sz w:val="20"/>
          <w:szCs w:val="20"/>
        </w:rPr>
        <w:t>дашбордами</w:t>
      </w:r>
      <w:proofErr w:type="spellEnd"/>
      <w:r w:rsidRPr="00705DF2">
        <w:rPr>
          <w:rFonts w:ascii="Arial" w:hAnsi="Arial" w:cs="Arial"/>
          <w:sz w:val="20"/>
          <w:szCs w:val="20"/>
        </w:rPr>
        <w:t xml:space="preserve"> для руководства</w:t>
      </w:r>
      <w:r w:rsidR="00C002FC" w:rsidRPr="00705DF2">
        <w:rPr>
          <w:rFonts w:ascii="Arial" w:hAnsi="Arial" w:cs="Arial"/>
          <w:sz w:val="20"/>
          <w:szCs w:val="20"/>
        </w:rPr>
        <w:t xml:space="preserve"> (Конечный продукт, соответствующий полному ТЗ по задаче)</w:t>
      </w:r>
    </w:p>
    <w:p w:rsidR="004313CA" w:rsidRPr="00705DF2" w:rsidRDefault="00636F59">
      <w:pPr>
        <w:rPr>
          <w:rFonts w:ascii="Arial" w:hAnsi="Arial" w:cs="Arial"/>
          <w:sz w:val="20"/>
          <w:szCs w:val="20"/>
        </w:rPr>
      </w:pPr>
    </w:p>
    <w:p w:rsidR="004E1E76" w:rsidRPr="00705DF2" w:rsidRDefault="00F7193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</w:t>
      </w:r>
      <w:r w:rsidR="004A7677">
        <w:rPr>
          <w:rFonts w:ascii="Arial" w:hAnsi="Arial" w:cs="Arial"/>
          <w:sz w:val="20"/>
          <w:szCs w:val="20"/>
        </w:rPr>
        <w:t>писание</w:t>
      </w:r>
      <w:r w:rsidR="004E1E76" w:rsidRPr="00705DF2">
        <w:rPr>
          <w:rFonts w:ascii="Arial" w:hAnsi="Arial" w:cs="Arial"/>
          <w:sz w:val="20"/>
          <w:szCs w:val="20"/>
        </w:rPr>
        <w:t xml:space="preserve"> этапов:</w:t>
      </w:r>
    </w:p>
    <w:tbl>
      <w:tblPr>
        <w:tblW w:w="10773" w:type="dxa"/>
        <w:tblInd w:w="-5" w:type="dxa"/>
        <w:tblLook w:val="04A0" w:firstRow="1" w:lastRow="0" w:firstColumn="1" w:lastColumn="0" w:noHBand="0" w:noVBand="1"/>
      </w:tblPr>
      <w:tblGrid>
        <w:gridCol w:w="2552"/>
        <w:gridCol w:w="2835"/>
        <w:gridCol w:w="2835"/>
        <w:gridCol w:w="2551"/>
      </w:tblGrid>
      <w:tr w:rsidR="00E35FBF" w:rsidRPr="00705DF2" w:rsidTr="00E35FBF">
        <w:trPr>
          <w:trHeight w:val="303"/>
        </w:trPr>
        <w:tc>
          <w:tcPr>
            <w:tcW w:w="25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E35FBF" w:rsidRPr="00705D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этап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  <w:r w:rsidR="00E35FBF" w:rsidRPr="00705D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этап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b/>
                <w:sz w:val="20"/>
                <w:szCs w:val="20"/>
              </w:rPr>
              <w:t>3</w:t>
            </w:r>
            <w:r w:rsidR="00E35FBF" w:rsidRPr="00705D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этап</w:t>
            </w:r>
          </w:p>
        </w:tc>
      </w:tr>
      <w:tr w:rsidR="00E35FBF" w:rsidRPr="00705DF2" w:rsidTr="00E35FBF">
        <w:trPr>
          <w:trHeight w:val="303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Вариант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E35F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b/>
                <w:sz w:val="20"/>
                <w:szCs w:val="20"/>
              </w:rPr>
              <w:t>MVP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E35F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b/>
                <w:sz w:val="20"/>
                <w:szCs w:val="20"/>
              </w:rPr>
              <w:t>Аналитический инструмент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E35F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b/>
                <w:sz w:val="20"/>
                <w:szCs w:val="20"/>
              </w:rPr>
              <w:t>Конечный продукт</w:t>
            </w:r>
          </w:p>
        </w:tc>
      </w:tr>
      <w:tr w:rsidR="00E35FBF" w:rsidRPr="00705DF2" w:rsidTr="00E35FBF">
        <w:trPr>
          <w:trHeight w:val="606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Позиционирование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Рабочий</w:t>
            </w:r>
            <w:r w:rsidRPr="00C3051F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end-to-end </w:t>
            </w: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прототип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Управляемая аналитика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Платформа</w:t>
            </w:r>
          </w:p>
        </w:tc>
      </w:tr>
      <w:tr w:rsidR="00E35FBF" w:rsidRPr="00705DF2" w:rsidTr="00E35FBF">
        <w:trPr>
          <w:trHeight w:val="1212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Пользовательский интерфейс (UI) отслеживания обработки файлов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Экран статуса обработки: список файлов, статус (обработан / ошибка), источник данных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Расширенный UI обработки: статусы, ошибки, причины, ручной перезапуск файлов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Полноценный мониторинг обработки: фильтры, история, аудит</w:t>
            </w:r>
          </w:p>
        </w:tc>
      </w:tr>
      <w:tr w:rsidR="00E35FBF" w:rsidRPr="00705DF2" w:rsidTr="00E35FBF">
        <w:trPr>
          <w:trHeight w:val="1212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Работа с данными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 xml:space="preserve">LLM-классификация, </w:t>
            </w:r>
            <w:proofErr w:type="spellStart"/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автообновление</w:t>
            </w:r>
            <w:proofErr w:type="spellEnd"/>
            <w:r w:rsidRPr="00C3051F">
              <w:rPr>
                <w:rFonts w:ascii="Arial" w:eastAsia="Times New Roman" w:hAnsi="Arial" w:cs="Arial"/>
                <w:sz w:val="20"/>
                <w:szCs w:val="20"/>
              </w:rPr>
              <w:t xml:space="preserve"> БД по фиксированным правилам, корректировки через </w:t>
            </w:r>
            <w:proofErr w:type="spellStart"/>
            <w:r w:rsidRPr="00C3051F">
              <w:rPr>
                <w:rFonts w:ascii="Arial" w:eastAsia="Times New Roman" w:hAnsi="Arial" w:cs="Arial"/>
                <w:sz w:val="20"/>
                <w:szCs w:val="20"/>
              </w:rPr>
              <w:t>Excel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Редактирование данных в UI, справочники, пересчет отчетов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Управление структурой таблиц, логикой, масштабирование</w:t>
            </w:r>
          </w:p>
        </w:tc>
      </w:tr>
      <w:tr w:rsidR="00E35FBF" w:rsidRPr="00705DF2" w:rsidTr="00E35FBF">
        <w:trPr>
          <w:trHeight w:val="303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Отчеты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1–5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1–5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1–5 + настраиваемые</w:t>
            </w:r>
          </w:p>
        </w:tc>
      </w:tr>
      <w:tr w:rsidR="00E35FBF" w:rsidRPr="00705DF2" w:rsidTr="00E35FBF">
        <w:trPr>
          <w:trHeight w:val="90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Ограничения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Минимальный UI, нет редактирования данных в интерфейсе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 xml:space="preserve">Нет </w:t>
            </w:r>
            <w:proofErr w:type="spellStart"/>
            <w:r w:rsidRPr="00C3051F">
              <w:rPr>
                <w:rFonts w:ascii="Arial" w:eastAsia="Times New Roman" w:hAnsi="Arial" w:cs="Arial"/>
                <w:sz w:val="20"/>
                <w:szCs w:val="20"/>
              </w:rPr>
              <w:t>дашбордов</w:t>
            </w:r>
            <w:proofErr w:type="spellEnd"/>
            <w:r w:rsidRPr="00C3051F">
              <w:rPr>
                <w:rFonts w:ascii="Arial" w:eastAsia="Times New Roman" w:hAnsi="Arial" w:cs="Arial"/>
                <w:sz w:val="20"/>
                <w:szCs w:val="20"/>
              </w:rPr>
              <w:t xml:space="preserve"> для руководства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051F" w:rsidRPr="00C3051F" w:rsidRDefault="00C3051F" w:rsidP="00C30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3051F">
              <w:rPr>
                <w:rFonts w:ascii="Arial" w:eastAsia="Times New Roman" w:hAnsi="Arial" w:cs="Arial"/>
                <w:sz w:val="20"/>
                <w:szCs w:val="20"/>
              </w:rPr>
              <w:t>—</w:t>
            </w:r>
          </w:p>
        </w:tc>
      </w:tr>
    </w:tbl>
    <w:p w:rsidR="00C3051F" w:rsidRPr="00705DF2" w:rsidRDefault="00C3051F">
      <w:pPr>
        <w:rPr>
          <w:rFonts w:ascii="Arial" w:hAnsi="Arial" w:cs="Arial"/>
          <w:sz w:val="20"/>
          <w:szCs w:val="20"/>
          <w:lang w:val="en-US"/>
        </w:rPr>
      </w:pPr>
    </w:p>
    <w:p w:rsidR="002E76FE" w:rsidRPr="00705DF2" w:rsidRDefault="00F7193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Соответствие</w:t>
      </w:r>
      <w:r w:rsidR="002E76FE" w:rsidRPr="00705DF2">
        <w:rPr>
          <w:rFonts w:ascii="Arial" w:hAnsi="Arial" w:cs="Arial"/>
          <w:sz w:val="20"/>
          <w:szCs w:val="20"/>
        </w:rPr>
        <w:t xml:space="preserve"> требований ТЗ функционалу решения</w:t>
      </w:r>
      <w:r w:rsidR="004E1E76" w:rsidRPr="00705DF2">
        <w:rPr>
          <w:rFonts w:ascii="Arial" w:hAnsi="Arial" w:cs="Arial"/>
          <w:sz w:val="20"/>
          <w:szCs w:val="20"/>
        </w:rPr>
        <w:t>:</w:t>
      </w:r>
    </w:p>
    <w:tbl>
      <w:tblPr>
        <w:tblW w:w="10738" w:type="dxa"/>
        <w:tblInd w:w="-5" w:type="dxa"/>
        <w:tblLook w:val="04A0" w:firstRow="1" w:lastRow="0" w:firstColumn="1" w:lastColumn="0" w:noHBand="0" w:noVBand="1"/>
      </w:tblPr>
      <w:tblGrid>
        <w:gridCol w:w="1549"/>
        <w:gridCol w:w="2279"/>
        <w:gridCol w:w="2551"/>
        <w:gridCol w:w="2268"/>
        <w:gridCol w:w="2091"/>
      </w:tblGrid>
      <w:tr w:rsidR="004E1E76" w:rsidRPr="00705DF2" w:rsidTr="004E1E76">
        <w:trPr>
          <w:trHeight w:val="615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Требование ТЗ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699" w:rsidRPr="00705DF2" w:rsidRDefault="00441699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05DF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Этап 1</w:t>
            </w:r>
          </w:p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41699" w:rsidP="00441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05DF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Этап 2 А</w:t>
            </w:r>
            <w:r w:rsidR="004E1E76" w:rsidRPr="004E1E7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налитический инструмент</w:t>
            </w:r>
          </w:p>
        </w:tc>
        <w:tc>
          <w:tcPr>
            <w:tcW w:w="2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1699" w:rsidRPr="00705DF2" w:rsidRDefault="00441699" w:rsidP="00441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05DF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Этап 3</w:t>
            </w:r>
          </w:p>
          <w:p w:rsidR="004E1E76" w:rsidRPr="004E1E76" w:rsidRDefault="00441699" w:rsidP="00441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05DF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К</w:t>
            </w:r>
            <w:r w:rsidR="004E1E76" w:rsidRPr="004E1E7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онечный продукт</w:t>
            </w:r>
          </w:p>
        </w:tc>
      </w:tr>
      <w:tr w:rsidR="004E1E76" w:rsidRPr="00705DF2" w:rsidTr="004E1E76">
        <w:trPr>
          <w:trHeight w:val="2776"/>
        </w:trPr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Создать инструмент для обработки и анализа текста и таблиц в документах разных форматов (с использованием LLM)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 xml:space="preserve">Реализована автоматическая обработка документов </w:t>
            </w:r>
            <w:proofErr w:type="spellStart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>Word</w:t>
            </w:r>
            <w:proofErr w:type="spellEnd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>Excel</w:t>
            </w:r>
            <w:proofErr w:type="spellEnd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>, PDF, архивов с использованием LLM для извлечения и классификации данных. Обязательная, базовая обработка ошибок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Управляемая и детализированная работа с ошибками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Аудит и масштабирование</w:t>
            </w:r>
          </w:p>
        </w:tc>
      </w:tr>
      <w:tr w:rsidR="004E1E76" w:rsidRPr="00705DF2" w:rsidTr="004E1E76">
        <w:trPr>
          <w:trHeight w:val="1542"/>
        </w:trPr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Создать базу данных с таблицами / создать таблицы в имеющейся базе данных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Созданы отчетные таблицы (доходы, расходы, численность населения) и справочные таблицы, предусмотренные ТЗ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Та же структура + служебные таблицы контроля и версий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Гибкая расширяемая структура БД</w:t>
            </w:r>
          </w:p>
        </w:tc>
      </w:tr>
      <w:tr w:rsidR="004E1E76" w:rsidRPr="00705DF2" w:rsidTr="004E1E76">
        <w:trPr>
          <w:trHeight w:val="1233"/>
        </w:trPr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Настроить автоматическое наполнение и обновление таблиц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Автоматическое обновление таблиц по фиксированному алгоритму при обработке файлов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Управляемое обновление: ручной перезапуск, выбор периодов, контроль актуальности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Гибкие сценарии обновления, пользовательские роли, аудит изменений</w:t>
            </w:r>
          </w:p>
        </w:tc>
      </w:tr>
      <w:tr w:rsidR="004E1E76" w:rsidRPr="00705DF2" w:rsidTr="004E1E76">
        <w:trPr>
          <w:trHeight w:val="1233"/>
        </w:trPr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Предусмотреть возможность быстрой доработки таблиц и создания новых таблиц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 xml:space="preserve">Корректировка данных и признаков через импорт/экспорт </w:t>
            </w:r>
            <w:proofErr w:type="spellStart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>Excel</w:t>
            </w:r>
            <w:proofErr w:type="spellEnd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 xml:space="preserve"> без изменения кода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Редактирование данных и справочников напрямую через пользовательский интерфейс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Изменение структуры таблиц, добавление новых признаков и логики без доработки ядра</w:t>
            </w:r>
          </w:p>
        </w:tc>
      </w:tr>
      <w:tr w:rsidR="004E1E76" w:rsidRPr="00705DF2" w:rsidTr="004E1E76">
        <w:trPr>
          <w:trHeight w:val="1233"/>
        </w:trPr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Сделать пользовательский интерфейс для отслеживания результатов обработки файлов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Базовый интерфейс 1 экран): список файлов, статус обработки, фиксация ошибок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Расширенный интерфейс: причины ошибок, повторная обработка файлов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Полноценный мониторинг: фильтры, история обработки, аудит</w:t>
            </w:r>
          </w:p>
        </w:tc>
      </w:tr>
      <w:tr w:rsidR="004E1E76" w:rsidRPr="00705DF2" w:rsidTr="004E1E76">
        <w:trPr>
          <w:trHeight w:val="925"/>
        </w:trPr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Сделать пользовательский интерфейс для работы с готовыми данными из БД, для создания отчетов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 xml:space="preserve">Интерфейс выгрузки стандартных отчетов в </w:t>
            </w:r>
            <w:proofErr w:type="spellStart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>Excel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Интерфейс аналитика: просмотр, обновление и выгрузка отчетов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Интерфейс аналитиков и конечных пользователей, настраиваемые отчеты</w:t>
            </w:r>
          </w:p>
        </w:tc>
      </w:tr>
      <w:tr w:rsidR="004E1E76" w:rsidRPr="00705DF2" w:rsidTr="004E1E76">
        <w:trPr>
          <w:trHeight w:val="1542"/>
        </w:trPr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Создать автоматически обновляемые стандартные отчеты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Реализованы стандартные отчеты 1– 5 с автоматическим пересчетом при обновлении данных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То же, с расширенным управлением пересчетом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E76" w:rsidRPr="004E1E76" w:rsidRDefault="004E1E76" w:rsidP="004E1E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1E76">
              <w:rPr>
                <w:rFonts w:ascii="Arial" w:eastAsia="Times New Roman" w:hAnsi="Arial" w:cs="Arial"/>
                <w:sz w:val="20"/>
                <w:szCs w:val="20"/>
              </w:rPr>
              <w:t>То же, плюс настраиваемые и визуальные представления (</w:t>
            </w:r>
            <w:proofErr w:type="spellStart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>дашборды</w:t>
            </w:r>
            <w:proofErr w:type="spellEnd"/>
            <w:r w:rsidRPr="004E1E76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</w:tr>
    </w:tbl>
    <w:p w:rsidR="002E76FE" w:rsidRPr="00705DF2" w:rsidRDefault="002E76FE" w:rsidP="00705DF2">
      <w:pPr>
        <w:spacing w:after="0"/>
        <w:rPr>
          <w:rFonts w:ascii="Arial" w:hAnsi="Arial" w:cs="Arial"/>
          <w:sz w:val="20"/>
          <w:szCs w:val="20"/>
        </w:rPr>
      </w:pPr>
    </w:p>
    <w:p w:rsidR="00DD6FA9" w:rsidRDefault="00660A4A" w:rsidP="00660A4A">
      <w:pPr>
        <w:spacing w:after="0"/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</w:p>
    <w:p w:rsidR="00DD6FA9" w:rsidRDefault="00DD6FA9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Дополнительные комментарии по </w:t>
      </w:r>
      <w:r w:rsidR="00A05ABF">
        <w:rPr>
          <w:rFonts w:ascii="Arial" w:hAnsi="Arial" w:cs="Arial"/>
          <w:sz w:val="20"/>
          <w:szCs w:val="20"/>
        </w:rPr>
        <w:t>ИИ</w:t>
      </w:r>
      <w:r>
        <w:rPr>
          <w:rFonts w:ascii="Arial" w:hAnsi="Arial" w:cs="Arial"/>
          <w:sz w:val="20"/>
          <w:szCs w:val="20"/>
        </w:rPr>
        <w:t>:</w:t>
      </w:r>
    </w:p>
    <w:p w:rsidR="00DD6FA9" w:rsidRDefault="00DD6FA9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</w:p>
    <w:p w:rsidR="000E4E80" w:rsidRDefault="00DD6FA9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="000E4E80" w:rsidRPr="00705DF2">
        <w:rPr>
          <w:rFonts w:ascii="Arial" w:hAnsi="Arial" w:cs="Arial"/>
          <w:sz w:val="20"/>
          <w:szCs w:val="20"/>
        </w:rPr>
        <w:t>В рамках предлагаемого решения для анализа и классификации статей планируется использование одной языковой модели (LLM)</w:t>
      </w:r>
      <w:r>
        <w:rPr>
          <w:rFonts w:ascii="Arial" w:hAnsi="Arial" w:cs="Arial"/>
          <w:sz w:val="20"/>
          <w:szCs w:val="20"/>
        </w:rPr>
        <w:t>, без ансамблей или нескольких</w:t>
      </w:r>
      <w:r w:rsidR="00F71931">
        <w:rPr>
          <w:rFonts w:ascii="Arial" w:hAnsi="Arial" w:cs="Arial"/>
          <w:sz w:val="20"/>
          <w:szCs w:val="20"/>
        </w:rPr>
        <w:t xml:space="preserve"> языковых моделей</w:t>
      </w:r>
      <w:r w:rsidR="000E4E80" w:rsidRPr="00705DF2">
        <w:rPr>
          <w:rFonts w:ascii="Arial" w:hAnsi="Arial" w:cs="Arial"/>
          <w:sz w:val="20"/>
          <w:szCs w:val="20"/>
        </w:rPr>
        <w:t xml:space="preserve">. Модель будет применяться для выполнения задач анализа содержания и отнесения статей к заданным категориям на основе заранее подготовленного и оптимизированного </w:t>
      </w:r>
      <w:proofErr w:type="spellStart"/>
      <w:r w:rsidR="000E4E80" w:rsidRPr="00705DF2">
        <w:rPr>
          <w:rFonts w:ascii="Arial" w:hAnsi="Arial" w:cs="Arial"/>
          <w:sz w:val="20"/>
          <w:szCs w:val="20"/>
        </w:rPr>
        <w:t>промпта</w:t>
      </w:r>
      <w:proofErr w:type="spellEnd"/>
      <w:r w:rsidR="000E4E80" w:rsidRPr="00705DF2">
        <w:rPr>
          <w:rFonts w:ascii="Arial" w:hAnsi="Arial" w:cs="Arial"/>
          <w:sz w:val="20"/>
          <w:szCs w:val="20"/>
        </w:rPr>
        <w:t>.</w:t>
      </w:r>
    </w:p>
    <w:p w:rsidR="00DD6FA9" w:rsidRDefault="00DD6FA9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</w:p>
    <w:p w:rsidR="00A05ABF" w:rsidRDefault="00DD6FA9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Pr="00DD6FA9">
        <w:rPr>
          <w:rFonts w:ascii="Arial" w:hAnsi="Arial" w:cs="Arial"/>
          <w:sz w:val="20"/>
          <w:szCs w:val="20"/>
        </w:rPr>
        <w:t xml:space="preserve">Доработка </w:t>
      </w:r>
      <w:proofErr w:type="spellStart"/>
      <w:r w:rsidRPr="00DD6FA9">
        <w:rPr>
          <w:rFonts w:ascii="Arial" w:hAnsi="Arial" w:cs="Arial"/>
          <w:sz w:val="20"/>
          <w:szCs w:val="20"/>
        </w:rPr>
        <w:t>промпта</w:t>
      </w:r>
      <w:proofErr w:type="spellEnd"/>
      <w:r w:rsidRPr="00DD6FA9">
        <w:rPr>
          <w:rFonts w:ascii="Arial" w:hAnsi="Arial" w:cs="Arial"/>
          <w:sz w:val="20"/>
          <w:szCs w:val="20"/>
        </w:rPr>
        <w:t xml:space="preserve"> планируется в итеративном формате на основе результатов</w:t>
      </w:r>
      <w:r w:rsidR="00A05ABF">
        <w:rPr>
          <w:rFonts w:ascii="Arial" w:hAnsi="Arial" w:cs="Arial"/>
          <w:sz w:val="20"/>
          <w:szCs w:val="20"/>
        </w:rPr>
        <w:t xml:space="preserve"> классификации тестовых данных: </w:t>
      </w:r>
    </w:p>
    <w:p w:rsidR="00A05ABF" w:rsidRDefault="00A05ABF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 к</w:t>
      </w:r>
      <w:r w:rsidR="00DD6FA9">
        <w:rPr>
          <w:rFonts w:ascii="Arial" w:hAnsi="Arial" w:cs="Arial"/>
          <w:sz w:val="20"/>
          <w:szCs w:val="20"/>
        </w:rPr>
        <w:t>оманда разработки</w:t>
      </w:r>
      <w:r w:rsidR="00636F59">
        <w:rPr>
          <w:rFonts w:ascii="Arial" w:hAnsi="Arial" w:cs="Arial"/>
          <w:sz w:val="20"/>
          <w:szCs w:val="20"/>
        </w:rPr>
        <w:t xml:space="preserve"> приме</w:t>
      </w:r>
      <w:bookmarkStart w:id="0" w:name="_GoBack"/>
      <w:bookmarkEnd w:id="0"/>
      <w:r w:rsidR="00DD6FA9" w:rsidRPr="00DD6FA9">
        <w:rPr>
          <w:rFonts w:ascii="Arial" w:hAnsi="Arial" w:cs="Arial"/>
          <w:sz w:val="20"/>
          <w:szCs w:val="20"/>
        </w:rPr>
        <w:t>ня</w:t>
      </w:r>
      <w:r w:rsidR="00DD6FA9">
        <w:rPr>
          <w:rFonts w:ascii="Arial" w:hAnsi="Arial" w:cs="Arial"/>
          <w:sz w:val="20"/>
          <w:szCs w:val="20"/>
        </w:rPr>
        <w:t>ет</w:t>
      </w:r>
      <w:r w:rsidR="00DD6FA9" w:rsidRPr="00DD6FA9">
        <w:rPr>
          <w:rFonts w:ascii="Arial" w:hAnsi="Arial" w:cs="Arial"/>
          <w:sz w:val="20"/>
          <w:szCs w:val="20"/>
        </w:rPr>
        <w:t xml:space="preserve"> текущую версию </w:t>
      </w:r>
      <w:proofErr w:type="spellStart"/>
      <w:r w:rsidR="00DD6FA9" w:rsidRPr="00DD6FA9">
        <w:rPr>
          <w:rFonts w:ascii="Arial" w:hAnsi="Arial" w:cs="Arial"/>
          <w:sz w:val="20"/>
          <w:szCs w:val="20"/>
        </w:rPr>
        <w:t>промпта</w:t>
      </w:r>
      <w:proofErr w:type="spellEnd"/>
      <w:r w:rsidR="00DD6FA9" w:rsidRPr="00DD6FA9">
        <w:rPr>
          <w:rFonts w:ascii="Arial" w:hAnsi="Arial" w:cs="Arial"/>
          <w:sz w:val="20"/>
          <w:szCs w:val="20"/>
        </w:rPr>
        <w:t xml:space="preserve"> к предоставленному эталонному набору и переда</w:t>
      </w:r>
      <w:r w:rsidR="004A7677">
        <w:rPr>
          <w:rFonts w:ascii="Arial" w:hAnsi="Arial" w:cs="Arial"/>
          <w:sz w:val="20"/>
          <w:szCs w:val="20"/>
        </w:rPr>
        <w:t>е</w:t>
      </w:r>
      <w:r w:rsidR="00DD6FA9">
        <w:rPr>
          <w:rFonts w:ascii="Arial" w:hAnsi="Arial" w:cs="Arial"/>
          <w:sz w:val="20"/>
          <w:szCs w:val="20"/>
        </w:rPr>
        <w:t>т команде заказчика</w:t>
      </w:r>
      <w:r w:rsidR="00DD6FA9" w:rsidRPr="00DD6FA9">
        <w:rPr>
          <w:rFonts w:ascii="Arial" w:hAnsi="Arial" w:cs="Arial"/>
          <w:sz w:val="20"/>
          <w:szCs w:val="20"/>
        </w:rPr>
        <w:t xml:space="preserve"> результаты</w:t>
      </w:r>
      <w:r w:rsidR="004A7677">
        <w:rPr>
          <w:rFonts w:ascii="Arial" w:hAnsi="Arial" w:cs="Arial"/>
          <w:sz w:val="20"/>
          <w:szCs w:val="20"/>
        </w:rPr>
        <w:t xml:space="preserve"> (классифицированные тестовые данные) для оценки</w:t>
      </w:r>
      <w:r>
        <w:rPr>
          <w:rFonts w:ascii="Arial" w:hAnsi="Arial" w:cs="Arial"/>
          <w:sz w:val="20"/>
          <w:szCs w:val="20"/>
        </w:rPr>
        <w:t>;</w:t>
      </w:r>
      <w:r w:rsidR="004A7677">
        <w:rPr>
          <w:rFonts w:ascii="Arial" w:hAnsi="Arial" w:cs="Arial"/>
          <w:sz w:val="20"/>
          <w:szCs w:val="20"/>
        </w:rPr>
        <w:t xml:space="preserve"> </w:t>
      </w:r>
    </w:p>
    <w:p w:rsidR="00A05ABF" w:rsidRDefault="00A05ABF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2) </w:t>
      </w:r>
      <w:r w:rsidR="00DD6FA9" w:rsidRPr="00DD6FA9">
        <w:rPr>
          <w:rFonts w:ascii="Arial" w:hAnsi="Arial" w:cs="Arial"/>
          <w:sz w:val="20"/>
          <w:szCs w:val="20"/>
        </w:rPr>
        <w:t>заказчик проводит проверку корректности классификации и фиксирует замечания (ошибки, пограничные случаи, некорректные правила);</w:t>
      </w:r>
    </w:p>
    <w:p w:rsidR="00DD6FA9" w:rsidRPr="00705DF2" w:rsidRDefault="00A05ABF" w:rsidP="004A7677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3) </w:t>
      </w:r>
      <w:r w:rsidR="00DD6FA9" w:rsidRPr="00DD6FA9">
        <w:rPr>
          <w:rFonts w:ascii="Arial" w:hAnsi="Arial" w:cs="Arial"/>
          <w:sz w:val="20"/>
          <w:szCs w:val="20"/>
        </w:rPr>
        <w:t>на основании п</w:t>
      </w:r>
      <w:r w:rsidR="004A7677">
        <w:rPr>
          <w:rFonts w:ascii="Arial" w:hAnsi="Arial" w:cs="Arial"/>
          <w:sz w:val="20"/>
          <w:szCs w:val="20"/>
        </w:rPr>
        <w:t xml:space="preserve">олученной обратной связи </w:t>
      </w:r>
      <w:proofErr w:type="spellStart"/>
      <w:r w:rsidR="004A7677">
        <w:rPr>
          <w:rFonts w:ascii="Arial" w:hAnsi="Arial" w:cs="Arial"/>
          <w:sz w:val="20"/>
          <w:szCs w:val="20"/>
        </w:rPr>
        <w:t>промпт</w:t>
      </w:r>
      <w:proofErr w:type="spellEnd"/>
      <w:r w:rsidR="004A7677">
        <w:rPr>
          <w:rFonts w:ascii="Arial" w:hAnsi="Arial" w:cs="Arial"/>
          <w:sz w:val="20"/>
          <w:szCs w:val="20"/>
        </w:rPr>
        <w:t xml:space="preserve"> у</w:t>
      </w:r>
      <w:r w:rsidR="00DD6FA9" w:rsidRPr="00DD6FA9">
        <w:rPr>
          <w:rFonts w:ascii="Arial" w:hAnsi="Arial" w:cs="Arial"/>
          <w:sz w:val="20"/>
          <w:szCs w:val="20"/>
        </w:rPr>
        <w:t>точняется и дорабатывается исполнителем.</w:t>
      </w:r>
    </w:p>
    <w:sectPr w:rsidR="00DD6FA9" w:rsidRPr="00705DF2" w:rsidSect="00E35FBF">
      <w:pgSz w:w="11906" w:h="16838"/>
      <w:pgMar w:top="1134" w:right="624" w:bottom="1134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814"/>
    <w:rsid w:val="000E4E80"/>
    <w:rsid w:val="002E76FE"/>
    <w:rsid w:val="003A2931"/>
    <w:rsid w:val="003B2874"/>
    <w:rsid w:val="003E2E94"/>
    <w:rsid w:val="00441699"/>
    <w:rsid w:val="004A7677"/>
    <w:rsid w:val="004E1E76"/>
    <w:rsid w:val="005F1030"/>
    <w:rsid w:val="00636F59"/>
    <w:rsid w:val="00660A4A"/>
    <w:rsid w:val="00705DF2"/>
    <w:rsid w:val="00725814"/>
    <w:rsid w:val="00965578"/>
    <w:rsid w:val="009A239A"/>
    <w:rsid w:val="00A05ABF"/>
    <w:rsid w:val="00B10716"/>
    <w:rsid w:val="00C002FC"/>
    <w:rsid w:val="00C3051F"/>
    <w:rsid w:val="00DD6FA9"/>
    <w:rsid w:val="00E35FBF"/>
    <w:rsid w:val="00EC0F10"/>
    <w:rsid w:val="00F7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B63EE"/>
  <w15:chartTrackingRefBased/>
  <w15:docId w15:val="{89680E34-E21A-4A9C-99DF-41CF652D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051F"/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5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Аптулова Наталья Владимировна</dc:creator>
  <cp:keywords/>
  <dc:description/>
  <cp:lastModifiedBy>Аптулова Наталья Владимировна</cp:lastModifiedBy>
  <cp:revision>2</cp:revision>
  <dcterms:created xsi:type="dcterms:W3CDTF">2025-12-24T07:07:00Z</dcterms:created>
  <dcterms:modified xsi:type="dcterms:W3CDTF">2025-12-24T07:07:00Z</dcterms:modified>
</cp:coreProperties>
</file>