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3F2" w:rsidRDefault="004E295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2843F2" w:rsidRDefault="004E295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2843F2" w:rsidRDefault="002843F2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843F2">
        <w:tc>
          <w:tcPr>
            <w:tcW w:w="4508" w:type="dxa"/>
          </w:tcPr>
          <w:p w:rsidR="002843F2" w:rsidRDefault="004E295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2843F2" w:rsidRDefault="004E295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2843F2">
        <w:tc>
          <w:tcPr>
            <w:tcW w:w="4508" w:type="dxa"/>
          </w:tcPr>
          <w:p w:rsidR="002843F2" w:rsidRDefault="004E295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2843F2" w:rsidRDefault="004E295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153065</w:t>
            </w:r>
          </w:p>
        </w:tc>
      </w:tr>
      <w:tr w:rsidR="002843F2">
        <w:tc>
          <w:tcPr>
            <w:tcW w:w="4508" w:type="dxa"/>
          </w:tcPr>
          <w:p w:rsidR="002843F2" w:rsidRDefault="004E295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2843F2" w:rsidRDefault="004E295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 Stream: Navigate the News Landscape</w:t>
            </w:r>
          </w:p>
        </w:tc>
      </w:tr>
      <w:tr w:rsidR="002843F2">
        <w:tc>
          <w:tcPr>
            <w:tcW w:w="4508" w:type="dxa"/>
          </w:tcPr>
          <w:p w:rsidR="002843F2" w:rsidRDefault="004E295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2843F2" w:rsidRDefault="004E295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4E295E" w:rsidTr="004E295E">
        <w:tc>
          <w:tcPr>
            <w:tcW w:w="4508" w:type="dxa"/>
            <w:vAlign w:val="center"/>
          </w:tcPr>
          <w:p w:rsidR="004E295E" w:rsidRDefault="004E295E" w:rsidP="004E295E">
            <w:pPr>
              <w:pStyle w:val="normal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843" w:type="dxa"/>
          </w:tcPr>
          <w:p w:rsidR="004E295E" w:rsidRDefault="004E295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Manjushree P</w:t>
            </w:r>
          </w:p>
          <w:p w:rsidR="004E295E" w:rsidRDefault="004E295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</w:t>
            </w:r>
            <w:proofErr w:type="spellStart"/>
            <w:r>
              <w:rPr>
                <w:rFonts w:ascii="Calibri" w:eastAsia="Calibri" w:hAnsi="Calibri" w:cs="Calibri"/>
              </w:rPr>
              <w:t>Swathi</w:t>
            </w:r>
            <w:proofErr w:type="spellEnd"/>
            <w:r>
              <w:rPr>
                <w:rFonts w:ascii="Calibri" w:eastAsia="Calibri" w:hAnsi="Calibri" w:cs="Calibri"/>
              </w:rPr>
              <w:t xml:space="preserve"> K</w:t>
            </w:r>
          </w:p>
          <w:p w:rsidR="004E7D0D" w:rsidRDefault="004E7D0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</w:t>
            </w:r>
            <w:proofErr w:type="spellStart"/>
            <w:r>
              <w:rPr>
                <w:rFonts w:ascii="Calibri" w:eastAsia="Calibri" w:hAnsi="Calibri" w:cs="Calibri"/>
              </w:rPr>
              <w:t>Roshini</w:t>
            </w:r>
            <w:proofErr w:type="spellEnd"/>
            <w:r>
              <w:rPr>
                <w:rFonts w:ascii="Calibri" w:eastAsia="Calibri" w:hAnsi="Calibri" w:cs="Calibri"/>
              </w:rPr>
              <w:t xml:space="preserve"> R</w:t>
            </w:r>
          </w:p>
          <w:p w:rsidR="004E295E" w:rsidRDefault="004E7D0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 w:rsidR="004E295E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="004E295E">
              <w:rPr>
                <w:rFonts w:ascii="Calibri" w:eastAsia="Calibri" w:hAnsi="Calibri" w:cs="Calibri"/>
              </w:rPr>
              <w:t>Arthi</w:t>
            </w:r>
            <w:proofErr w:type="spellEnd"/>
            <w:r w:rsidR="004E295E">
              <w:rPr>
                <w:rFonts w:ascii="Calibri" w:eastAsia="Calibri" w:hAnsi="Calibri" w:cs="Calibri"/>
              </w:rPr>
              <w:t xml:space="preserve"> A</w:t>
            </w:r>
          </w:p>
          <w:p w:rsidR="004E295E" w:rsidRDefault="004E7D0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 w:rsidR="004E295E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="004E295E">
              <w:rPr>
                <w:rFonts w:ascii="Calibri" w:eastAsia="Calibri" w:hAnsi="Calibri" w:cs="Calibri"/>
              </w:rPr>
              <w:t>Smerla</w:t>
            </w:r>
            <w:proofErr w:type="spellEnd"/>
            <w:r w:rsidR="004E295E">
              <w:rPr>
                <w:rFonts w:ascii="Calibri" w:eastAsia="Calibri" w:hAnsi="Calibri" w:cs="Calibri"/>
              </w:rPr>
              <w:t xml:space="preserve"> P</w:t>
            </w:r>
          </w:p>
        </w:tc>
      </w:tr>
    </w:tbl>
    <w:p w:rsidR="002843F2" w:rsidRDefault="002843F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843F2" w:rsidRDefault="002843F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843F2" w:rsidRDefault="002843F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843F2" w:rsidRDefault="004E295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2843F2" w:rsidRDefault="004E295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2843F2" w:rsidRDefault="004E295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3540"/>
        <w:gridCol w:w="4800"/>
      </w:tblGrid>
      <w:tr w:rsidR="002843F2">
        <w:tc>
          <w:tcPr>
            <w:tcW w:w="1020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843F2">
        <w:tc>
          <w:tcPr>
            <w:tcW w:w="1020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2843F2">
        <w:trPr>
          <w:trHeight w:val="450"/>
        </w:trPr>
        <w:tc>
          <w:tcPr>
            <w:tcW w:w="1020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2843F2">
        <w:trPr>
          <w:trHeight w:val="450"/>
        </w:trPr>
        <w:tc>
          <w:tcPr>
            <w:tcW w:w="1020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2843F2" w:rsidRDefault="002843F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843F2" w:rsidRDefault="002843F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843F2" w:rsidRDefault="002843F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843F2" w:rsidRDefault="002843F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843F2" w:rsidRDefault="004E295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2843F2" w:rsidRDefault="004E295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2843F2">
        <w:tc>
          <w:tcPr>
            <w:tcW w:w="750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843F2">
        <w:tc>
          <w:tcPr>
            <w:tcW w:w="750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2843F2">
        <w:tc>
          <w:tcPr>
            <w:tcW w:w="750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logins). The app should prevent unauthorized access and follow best security practices.</w:t>
            </w:r>
          </w:p>
        </w:tc>
      </w:tr>
      <w:tr w:rsidR="002843F2">
        <w:tc>
          <w:tcPr>
            <w:tcW w:w="750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</w:t>
            </w:r>
            <w:r>
              <w:rPr>
                <w:rFonts w:ascii="Calibri" w:eastAsia="Calibri" w:hAnsi="Calibri" w:cs="Calibri"/>
                <w:b/>
              </w:rPr>
              <w:lastRenderedPageBreak/>
              <w:t>3</w:t>
            </w:r>
          </w:p>
        </w:tc>
        <w:tc>
          <w:tcPr>
            <w:tcW w:w="1876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Reliability</w:t>
            </w:r>
          </w:p>
        </w:tc>
        <w:tc>
          <w:tcPr>
            <w:tcW w:w="6390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app should ensure a consistent and uninterrupted music </w:t>
            </w:r>
            <w:r>
              <w:rPr>
                <w:rFonts w:ascii="Calibri" w:eastAsia="Calibri" w:hAnsi="Calibri" w:cs="Calibri"/>
              </w:rPr>
              <w:lastRenderedPageBreak/>
              <w:t>streaming experience, minimizing crashes and downtime.</w:t>
            </w:r>
          </w:p>
        </w:tc>
      </w:tr>
      <w:tr w:rsidR="002843F2">
        <w:tc>
          <w:tcPr>
            <w:tcW w:w="750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2843F2">
        <w:tc>
          <w:tcPr>
            <w:tcW w:w="750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2843F2">
        <w:tc>
          <w:tcPr>
            <w:tcW w:w="750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2843F2" w:rsidRDefault="004E295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2843F2" w:rsidRDefault="002843F2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2843F2" w:rsidRDefault="002843F2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2843F2" w:rsidRDefault="002843F2">
      <w:pPr>
        <w:pStyle w:val="normal0"/>
      </w:pPr>
    </w:p>
    <w:sectPr w:rsidR="002843F2" w:rsidSect="002843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43F2"/>
    <w:rsid w:val="002843F2"/>
    <w:rsid w:val="004E295E"/>
    <w:rsid w:val="004E7D0D"/>
    <w:rsid w:val="00641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3A4"/>
  </w:style>
  <w:style w:type="paragraph" w:styleId="Heading1">
    <w:name w:val="heading 1"/>
    <w:basedOn w:val="normal0"/>
    <w:next w:val="normal0"/>
    <w:rsid w:val="002843F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843F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843F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843F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843F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843F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2843F2"/>
  </w:style>
  <w:style w:type="paragraph" w:styleId="Title">
    <w:name w:val="Title"/>
    <w:basedOn w:val="normal0"/>
    <w:next w:val="normal0"/>
    <w:rsid w:val="002843F2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2843F2"/>
  </w:style>
  <w:style w:type="paragraph" w:styleId="Subtitle">
    <w:name w:val="Subtitle"/>
    <w:basedOn w:val="normal0"/>
    <w:next w:val="normal0"/>
    <w:rsid w:val="002843F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843F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843F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843F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2843F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2843F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2843F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Arthi Kadarkarai Selvam</dc:creator>
  <cp:lastModifiedBy>Admin</cp:lastModifiedBy>
  <cp:revision>2</cp:revision>
  <dcterms:created xsi:type="dcterms:W3CDTF">2025-03-11T13:48:00Z</dcterms:created>
  <dcterms:modified xsi:type="dcterms:W3CDTF">2025-03-11T13:48:00Z</dcterms:modified>
</cp:coreProperties>
</file>