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561"/>
        <w:jc w:val="center"/>
        <w:rPr>
          <w:color w:val="000000"/>
        </w:rPr>
      </w:pPr>
      <w:r>
        <w:rPr>
          <w:color w:val="000000"/>
        </w:rPr>
        <w:t>Трудовой договор № {{contract_number}}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7480" w:leader="none"/>
        </w:tabs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г. Красноярск</w:t>
        <w:tab/>
        <w:t>Дата {{today_long}}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Компания ООО СКБС в лице Гаврилова Геннадия Владимировича действующего на основании приказа, именуемый в дальнейшем "Работодатель", с одной стороны, и гражданин {{fio}}, именуемый  в  дальнейшем  "Работник",  с  другой  стороны, вместе именуемые "Стороны", заключили настоящий Договор о нижеследующем:</w:t>
      </w:r>
      <w:r>
        <w:rPr>
          <w:color w:val="000000"/>
          <w:sz w:val="22"/>
          <w:szCs w:val="22"/>
        </w:rPr>
      </w:r>
    </w:p>
    <w:p>
      <w:pPr>
        <w:pStyle w:val="Normal"/>
        <w:ind w:firstLine="56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ind w:firstLine="561"/>
        <w:jc w:val="center"/>
        <w:rPr>
          <w:b/>
        </w:rPr>
      </w:pPr>
      <w:r>
        <w:rPr>
          <w:b/>
        </w:rPr>
        <w:t>1. ПРЕДМЕТ ДОГОВОРА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bookmarkStart w:id="0" w:name="_heading=h.xol906m5ec0d"/>
      <w:bookmarkEnd w:id="0"/>
      <w:r>
        <w:rPr>
          <w:sz w:val="22"/>
          <w:szCs w:val="22"/>
        </w:rPr>
        <w:t>1.1. Настоящий трудовой договор регулирует трудовые отношения и иные непосредственно связанные с ними отношения между Работником и Работодателем.</w:t>
      </w:r>
    </w:p>
    <w:p>
      <w:pPr>
        <w:pStyle w:val="Normal"/>
        <w:ind w:firstLine="561"/>
        <w:jc w:val="both"/>
        <w:rPr/>
      </w:pPr>
      <w:r>
        <w:rPr>
          <w:rStyle w:val="Style14"/>
          <w:sz w:val="22"/>
          <w:szCs w:val="22"/>
        </w:rPr>
        <w:t xml:space="preserve">1.2. Настоящий договор является договором </w:t>
      </w:r>
      <w:r>
        <w:rPr>
          <w:rStyle w:val="Style14"/>
          <w:sz w:val="22"/>
          <w:szCs w:val="22"/>
          <w:u w:val="single"/>
        </w:rPr>
        <w:t>по основному месту работы</w:t>
      </w:r>
      <w:r>
        <w:rPr>
          <w:rStyle w:val="Style14"/>
          <w:sz w:val="22"/>
          <w:szCs w:val="22"/>
        </w:rPr>
        <w:t>/ по совместительству (нужное подчеркнуть).</w:t>
      </w:r>
    </w:p>
    <w:p>
      <w:pPr>
        <w:pStyle w:val="Normal"/>
        <w:ind w:firstLine="561"/>
        <w:jc w:val="both"/>
        <w:rPr/>
      </w:pPr>
      <w:r>
        <w:rPr>
          <w:rStyle w:val="Style14"/>
          <w:sz w:val="22"/>
          <w:szCs w:val="22"/>
        </w:rPr>
        <w:t>1.3. Работник нанимается на должность {{position}}.</w:t>
      </w:r>
    </w:p>
    <w:p>
      <w:pPr>
        <w:pStyle w:val="Normal"/>
        <w:ind w:firstLine="561"/>
        <w:jc w:val="both"/>
        <w:rPr/>
      </w:pPr>
      <w:r>
        <w:rPr>
          <w:rStyle w:val="Style14"/>
          <w:sz w:val="22"/>
          <w:szCs w:val="22"/>
        </w:rPr>
        <w:t>1.4. Работа осуществляется по адресу: {{object_name}}.</w:t>
      </w:r>
      <w:r>
        <w:rPr>
          <w:rStyle w:val="Style14"/>
          <w:color w:val="000000"/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center"/>
        <w:rPr>
          <w:b/>
          <w:color w:val="000000"/>
        </w:rPr>
      </w:pPr>
      <w:r>
        <w:rPr>
          <w:b/>
          <w:color w:val="000000"/>
        </w:rPr>
        <w:t>2. СРОК ДОГОВОРА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2.1. Датой начала работы является {{employment_start_date_long}}. Договор заключается до момента его расторжения.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center"/>
        <w:rPr>
          <w:b/>
          <w:color w:val="000000"/>
        </w:rPr>
      </w:pPr>
      <w:r>
        <w:rPr>
          <w:b/>
          <w:color w:val="000000"/>
        </w:rPr>
        <w:t>3. ПРАВА И ОБЯЗАННОСТИ РАБОТНИКА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3.1. Работник имеет право на: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изменение и расторжение настоящего договора в порядке и на условиях, которые установлены Трудовым кодексом РФ, иными федеральными законами;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предоставление ему работы, обусловленной настоящим договором;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рабочее место, соответствующее государственным нормативным требованиям охраны труда;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ознакомление с условиями труда перед выходом на рабочее место. В случае если условия труда не соответствуют требованиям Работника, он вправе расторгнуть трудовой договор по собственной инициативе;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отдых, обеспечиваемый установлением нормальной продолжительности рабочего времени (сокращенного рабочего времени для отдельных профессий и категорий работников), предоставлением еженедельных выходных дней, нерабочих праздничных дней, оплачиваемых ежегодных отпусков;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профессиональную подготовку, переподготовку и повышение своей квалификации в порядке, установленном Трудовым кодексом РФ, иными федеральными законами.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3.2. Работник обязан: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выполнять свои трудовые обязанности в соответствии с должностной инструкцией;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точно, добросовестно, своевременно и на высоком уровне исполнять свои трудовые обязанности;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выполнять распоряжения своего непосредственного руководителя, отдаваемые в соответствии с трудовой функцией и трудовыми обязанностями Работника;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выполнять распоряжения вышестоящих руководителей;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соблюдать локальные нормативные акты работодателя (Правила внутреннего трудового распорядка, Положение о защите персональных данных и другие);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рационально использовать все рабочее время, воздерживаться от действий мешающих сотрудникам выполнять их трудовые обязанности;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сохранять полученную во время работы конфиденциальную информацию, а в случае получения доступа в соответствии с Положением о коммерческой тайне, к информации, составляющей коммерческую тайну Работодателя, принимать все необходимые меры для ее защиты и не разглашать полученную информацию третьим лицам, за исключением своего непосредственного руководителя. В случае расторжения и/или прекращения настоящего договора работник также обязан не разглашать третьим лицам полученную им во время работы конфиденциальную информацию;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заботиться о сохранности имущества Работодателя; использовать имущество и ресурсы Работодателя только в целях исполнения трудовых обязанностей;</w:t>
      </w:r>
    </w:p>
    <w:p>
      <w:pPr>
        <w:pStyle w:val="Normal"/>
        <w:ind w:firstLine="561"/>
        <w:jc w:val="both"/>
        <w:rPr/>
      </w:pPr>
      <w:r>
        <w:rPr>
          <w:rStyle w:val="Style14"/>
          <w:sz w:val="22"/>
          <w:szCs w:val="22"/>
        </w:rPr>
        <w:t>- в случае предоставления Работнику за счет Работодателя проездных билетов использовать их только для выполнения трудовых обязанностей Работника. Работник не вправе использовать такие проездные документы в личных целях;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в случае расторжения и/или прекращения настоящего договора Работник обязан вернуть Работодателю предоставленное ему в пользование Работодателем имущество;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своевременно извещать работодателя об изменении своих персональных данных (фамилии, имени, отчества, паспортных данных и других).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center"/>
        <w:rPr>
          <w:b/>
          <w:color w:val="000000"/>
        </w:rPr>
      </w:pPr>
      <w:r>
        <w:rPr>
          <w:b/>
          <w:color w:val="000000"/>
        </w:rPr>
        <w:t>4. ПРАВА И ОБЯЗАННОСТИ РАБОТОДАТЕЛЯ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4.1. Работодатель имеет право: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изменить и расторгнуть настоящий договор в порядке и на условиях, которые установлены Трудовым кодексом РФ, иными федеральными актами;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поощрять Работника за добросовестный и эффективный труд;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требовать от Работника исполнения им своих трудовых обязанностей и бережного отношения к имуществу Работодателя, соблюдения правил внутреннего трудового распорядка организации;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привлекать Работника к дисциплинарной и материальной ответственности в порядке, установленном Трудовым кодексом РФ, иными федеральными законами;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принимать локальные нормативные акты.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4.2. Работодатель обязан: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соблюдать законы и нормативно-правовые акты, условия коллективного договора, соглашений и трудового договора;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предоставлять Работнику работу в соответствии с условиями настоящего Договора;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обеспечивать безопасность труда и условия, отвечающие требованиям охраны и гигиены труда;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обеспечивать Работника оборудованием, необходимыми техническими средствами и иными средствами, необходимыми для исполнения Работником своих трудовых обязанностей;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выплачивать в полном размере причитающуюся Работнику заработную плату в сроки, установленные Трудовым кодексом РФ, коллективным договором, настоящим договором;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осуществлять обязательное социальное страхование Работника в порядке, установленном федеральными законами;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возмещать вред, причиненный Работнику в связи с исполнением им трудовых обязанностей, а также компенсировать моральный вред в порядке и на условиях, которые установлены Трудовым кодексом РФ, иными федеральными законами и нормативно-правовыми актами;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- знакомить Работника под роспись с принимаемыми локальными нормативными актами, непосредственно связанными с его трудовой деятельностью.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center"/>
        <w:rPr>
          <w:b/>
          <w:color w:val="000000"/>
        </w:rPr>
      </w:pPr>
      <w:r>
        <w:rPr>
          <w:b/>
          <w:color w:val="000000"/>
        </w:rPr>
        <w:t>5. ГАРАНТИИ И КОМПЕНСАЦИИ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5.1. На Работника полностью распространяются льготы и гарантии, установленные законодательством РФ, локальными нормативными актами.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center"/>
        <w:rPr>
          <w:b/>
          <w:color w:val="000000"/>
        </w:rPr>
      </w:pPr>
      <w:r>
        <w:rPr>
          <w:b/>
          <w:color w:val="000000"/>
        </w:rPr>
        <w:t>6. РЕЖИМ ТРУДА И ОТДЫХА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6.1. Работнику устанавливается: ежедневный рабочий график с 8:00 до 19:00 с возможностью выходных дней по договоренности с работодателем.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6.2. По соглашению с руководителем управления, сотруднику может быть установлен по его заявлению иной график работы.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center"/>
        <w:rPr>
          <w:b/>
          <w:color w:val="000000"/>
        </w:rPr>
      </w:pPr>
      <w:r>
        <w:rPr>
          <w:b/>
          <w:color w:val="000000"/>
        </w:rPr>
        <w:t>7. УСЛОВИЯ ОПЛАТЫ ТРУДА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7.1. Работнику устанавливается сдельная заработная плата 150000-180000 рублей. Работодатель может корректировать размер заработной платы в связи с ее индексацией и/или изменением объема выполняемой Работником работы. Исходя из нормы выработки 15-20 м3 на одного человека в календарный месяц.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7.2. Работодателем Работнику в составе заработной платы могут быть выплачены начисления и надбавки стимулирующего характера, компенсационные начисления, связанные с режимом работы или условиями труда, премии и единовременные поощрительные начисления.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pStyle w:val="Normal"/>
        <w:ind w:firstLine="561"/>
        <w:jc w:val="center"/>
        <w:rPr>
          <w:b/>
          <w:color w:val="000000"/>
        </w:rPr>
      </w:pPr>
      <w:r>
        <w:rPr>
          <w:b/>
          <w:color w:val="000000"/>
        </w:rPr>
        <w:t>8. ОТВЕТСТВЕННОСТЬ СТОРОН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8.1. При причинении материального ущерба Работодателю, вызванного противоправными действиями или бездействием Работника при исполнении им своих должностных обязанностей, в том числе проход и нахождение на строительной площадке в алкогольном или наркотическом опьянении, также взыскания вызванные нарушением ТБ. последний возмещает этот ущерб в соответствии с действующим Трудовым кодексом РФ и иными законами РФ.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8.2. Работодатель, причинивший ущерб Работнику, возмещает этот ущерб в соответствии с действующими законами РФ.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8.3. Расторжение настоящего договора после причинения ущерба не освобождает стороны от материальной ответственности, предусмотренной Трудовым кодексом РФ и иными законами РФ.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center"/>
        <w:rPr>
          <w:b/>
          <w:color w:val="000000"/>
        </w:rPr>
      </w:pPr>
      <w:r>
        <w:rPr>
          <w:b/>
          <w:color w:val="000000"/>
        </w:rPr>
        <w:t>10. ПОРЯДОК РАЗРЕШЕНИЯ СПОРОВ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Споры, возникающие между сторонами в связи с исполнением настоящего договора, разрешаются в порядке, установленном трудовым законодательством РФ.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center"/>
        <w:rPr>
          <w:b/>
          <w:color w:val="000000"/>
        </w:rPr>
      </w:pPr>
      <w:r>
        <w:rPr>
          <w:b/>
          <w:color w:val="000000"/>
        </w:rPr>
        <w:t>11. ЗАКЛЮЧИТЕЛЬНЫЕ ПОЛОЖЕНИЯ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  <w:t>Настоящий договор составлен в 2-х экземплярах и включает в себя три листа.</w:t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center"/>
        <w:rPr>
          <w:b/>
          <w:color w:val="000000"/>
        </w:rPr>
      </w:pPr>
      <w:r>
        <w:rPr>
          <w:b/>
          <w:color w:val="000000"/>
        </w:rPr>
        <w:t>12. АДРЕСА И РЕКВИЗИТЫ СТОРОН</w:t>
      </w:r>
    </w:p>
    <w:tbl>
      <w:tblPr>
        <w:tblW w:w="10422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9"/>
        <w:gridCol w:w="5353"/>
      </w:tblGrid>
      <w:tr>
        <w:trPr/>
        <w:tc>
          <w:tcPr>
            <w:tcW w:w="5069" w:type="dxa"/>
            <w:tcBorders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BodyText"/>
              <w:suppressAutoHyphens w:val="false"/>
              <w:rPr/>
            </w:pPr>
            <w:r>
              <w:rPr>
                <w:rStyle w:val="Style14"/>
                <w:rFonts w:eastAsia="Calibri"/>
                <w:b/>
                <w:color w:val="000000"/>
                <w:sz w:val="20"/>
                <w:szCs w:val="20"/>
                <w:lang w:eastAsia="ru-RU"/>
              </w:rPr>
              <w:t>Полное</w:t>
            </w:r>
            <w:r>
              <w:rPr>
                <w:rStyle w:val="Style14"/>
                <w:rFonts w:eastAsia="Calibri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Style w:val="Style14"/>
                <w:rFonts w:eastAsia="Calibri"/>
                <w:b/>
                <w:color w:val="000000"/>
                <w:sz w:val="20"/>
                <w:szCs w:val="20"/>
                <w:lang w:eastAsia="ru-RU"/>
              </w:rPr>
              <w:t xml:space="preserve">Наименование </w:t>
            </w:r>
            <w:r>
              <w:rPr>
                <w:rStyle w:val="Style14"/>
                <w:color w:val="000000"/>
                <w:sz w:val="20"/>
                <w:szCs w:val="20"/>
              </w:rPr>
              <w:t>ОБЩЕСТВА С ОГРАНИЧЕННОЙ ОТВЕТСТВЕННОСТЬЮ "СКБС"</w:t>
            </w:r>
          </w:p>
          <w:p>
            <w:pPr>
              <w:pStyle w:val="BodyText"/>
              <w:suppressAutoHyphens w:val="false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Сокращённое наименование </w:t>
            </w:r>
            <w:r>
              <w:rPr>
                <w:rStyle w:val="Style14"/>
                <w:color w:val="000000"/>
                <w:sz w:val="20"/>
                <w:szCs w:val="20"/>
              </w:rPr>
              <w:t>ООО «СКБС»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Юридический адрес  </w:t>
            </w:r>
            <w:r>
              <w:rPr>
                <w:rStyle w:val="Style14"/>
                <w:color w:val="000000"/>
                <w:sz w:val="20"/>
                <w:szCs w:val="20"/>
              </w:rPr>
              <w:t>660092 г. Красноярск, ул. Шевченко 70а ком.517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Почтовый адрес </w:t>
            </w:r>
            <w:r>
              <w:rPr>
                <w:rStyle w:val="Style14"/>
                <w:color w:val="000000"/>
                <w:sz w:val="20"/>
                <w:szCs w:val="20"/>
                <w:shd w:fill="FFFFFF" w:val="clear"/>
              </w:rPr>
              <w:t>660092 г. Красноярск, ул. Шевченко 70а ком.517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Телефон/факс </w:t>
            </w:r>
            <w:r>
              <w:rPr>
                <w:rStyle w:val="Style14"/>
                <w:color w:val="000000"/>
                <w:sz w:val="20"/>
                <w:szCs w:val="20"/>
              </w:rPr>
              <w:t>Тел.8-962-080-26-99 , 8-913-537-29-61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ИНН/КПП </w:t>
            </w:r>
            <w:r>
              <w:rPr>
                <w:rStyle w:val="Style14"/>
                <w:color w:val="000000"/>
                <w:sz w:val="20"/>
                <w:szCs w:val="20"/>
              </w:rPr>
              <w:t>2462078453/246201001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ОГРН </w:t>
            </w:r>
            <w:r>
              <w:rPr>
                <w:rStyle w:val="Style14"/>
                <w:color w:val="000000"/>
                <w:sz w:val="20"/>
                <w:szCs w:val="20"/>
              </w:rPr>
              <w:t>1242400029442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Банк </w:t>
            </w:r>
            <w:r>
              <w:rPr>
                <w:rStyle w:val="Style14"/>
                <w:color w:val="000000"/>
                <w:sz w:val="20"/>
                <w:szCs w:val="20"/>
              </w:rPr>
              <w:t>ФИЛИАЛ "НОВОСИБИРСКИЙ" АО "АЛЬФА-БАНК"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>Расчётный</w:t>
            </w:r>
            <w:r>
              <w:rPr>
                <w:rStyle w:val="Style14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счёт </w:t>
            </w:r>
            <w:r>
              <w:rPr>
                <w:rStyle w:val="Style14"/>
                <w:color w:val="000000"/>
                <w:sz w:val="20"/>
                <w:szCs w:val="20"/>
              </w:rPr>
              <w:t>40702810623260003606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Корреспондентский счёт </w:t>
            </w:r>
            <w:r>
              <w:rPr>
                <w:rStyle w:val="Style14"/>
                <w:color w:val="000000"/>
                <w:sz w:val="20"/>
                <w:szCs w:val="20"/>
              </w:rPr>
              <w:t>30101810600000000774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БИК банка </w:t>
            </w:r>
            <w:r>
              <w:rPr>
                <w:rStyle w:val="Style14"/>
                <w:color w:val="000000"/>
                <w:sz w:val="20"/>
                <w:szCs w:val="20"/>
              </w:rPr>
              <w:t>045004774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ИНН банка </w:t>
            </w:r>
            <w:r>
              <w:rPr>
                <w:rStyle w:val="Style14"/>
                <w:color w:val="000000"/>
                <w:sz w:val="20"/>
                <w:szCs w:val="20"/>
              </w:rPr>
              <w:t>7728168971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КПП </w:t>
            </w:r>
            <w:r>
              <w:rPr>
                <w:rStyle w:val="Style14"/>
                <w:color w:val="000000"/>
                <w:sz w:val="20"/>
                <w:szCs w:val="20"/>
              </w:rPr>
              <w:t>246201001</w:t>
            </w:r>
          </w:p>
          <w:p>
            <w:pPr>
              <w:pStyle w:val="BodyText"/>
              <w:spacing w:before="0" w:after="0"/>
              <w:rPr/>
            </w:pPr>
            <w:r>
              <w:rPr>
                <w:rStyle w:val="Style14"/>
                <w:b/>
                <w:color w:val="000000"/>
                <w:sz w:val="20"/>
                <w:szCs w:val="20"/>
              </w:rPr>
              <w:t xml:space="preserve">Адрес банка </w:t>
            </w:r>
            <w:r>
              <w:rPr>
                <w:rStyle w:val="Style14"/>
                <w:color w:val="000000"/>
                <w:sz w:val="20"/>
                <w:szCs w:val="20"/>
              </w:rPr>
              <w:t>660093, г. Красноярск, проспект имени газеты "Красноярский  рабочий", д. 199</w:t>
            </w:r>
          </w:p>
          <w:p>
            <w:pPr>
              <w:pStyle w:val="BodyText"/>
              <w:suppressAutoHyphens w:val="false"/>
              <w:spacing w:before="0" w:after="120"/>
              <w:rPr>
                <w:rFonts w:eastAsia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Calibri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5353" w:type="dxa"/>
            <w:tcBorders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/>
      </w:pPr>
      <w:r>
        <w:rPr>
          <w:rStyle w:val="Style14"/>
          <w:sz w:val="22"/>
          <w:szCs w:val="22"/>
        </w:rPr>
        <w:t xml:space="preserve">                                                            </w:t>
      </w:r>
      <w:r>
        <w:rPr>
          <w:rStyle w:val="Style14"/>
          <w:b/>
          <w:color w:val="000000"/>
          <w:sz w:val="22"/>
          <w:szCs w:val="22"/>
        </w:rPr>
        <w:t>ПОДПИСИ СТОРОН</w:t>
      </w:r>
    </w:p>
    <w:p>
      <w:pPr>
        <w:pStyle w:val="Normal"/>
        <w:tabs>
          <w:tab w:val="clear" w:pos="720"/>
          <w:tab w:val="left" w:pos="7106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7106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>Работодатель                                                                     Работник: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___________/ Г.В.Гаврилов                        ___________/ {{fio}}</w:t>
      </w:r>
      <w:r>
        <w:rPr>
          <w:sz w:val="22"/>
          <w:szCs w:val="22"/>
        </w:rPr>
      </w:r>
    </w:p>
    <w:p>
      <w:pPr>
        <w:pStyle w:val="Normal"/>
        <w:ind w:firstLine="56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61"/>
        <w:jc w:val="both"/>
        <w:rPr/>
      </w:pPr>
      <w:r>
        <w:rPr>
          <w:rStyle w:val="Style14"/>
          <w:sz w:val="22"/>
          <w:szCs w:val="22"/>
        </w:rPr>
        <w:t>М.П.</w:t>
      </w:r>
    </w:p>
    <w:p>
      <w:pPr>
        <w:pStyle w:val="Normal"/>
        <w:jc w:val="both"/>
        <w:rPr/>
      </w:pPr>
      <w:r>
        <w:rPr>
          <w:rStyle w:val="Style14"/>
          <w:sz w:val="22"/>
          <w:szCs w:val="22"/>
        </w:rPr>
        <w:t xml:space="preserve">                                                                                       </w:t>
      </w:r>
      <w:r>
        <w:rPr>
          <w:rStyle w:val="Style14"/>
          <w:sz w:val="22"/>
          <w:szCs w:val="22"/>
        </w:rPr>
        <w:tab/>
      </w:r>
    </w:p>
    <w:sectPr>
      <w:type w:val="nextPage"/>
      <w:pgSz w:w="11906" w:h="16838"/>
      <w:pgMar w:left="1134" w:right="567" w:gutter="0" w:header="0" w:top="850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fixed"/>
  </w:font>
  <w:font w:name="Georgia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5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6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false"/>
        <w:textAlignment w:val="baselin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left"/>
      <w:textAlignment w:val="baseline"/>
    </w:pPr>
    <w:rPr>
      <w:rFonts w:ascii="Times New Roman" w:hAnsi="Times New Roman" w:eastAsia="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ru-RU" w:eastAsia="zh-CN" w:bidi="hi-IN"/>
    </w:rPr>
  </w:style>
  <w:style w:type="character" w:styleId="Style14">
    <w:name w:val="Основной шрифт абзаца"/>
    <w:qFormat/>
    <w:rPr/>
  </w:style>
  <w:style w:type="character" w:styleId="HTML">
    <w:name w:val="Стандартный HTML Знак"/>
    <w:basedOn w:val="Style14"/>
    <w:qFormat/>
    <w:rPr>
      <w:rFonts w:ascii="Courier New" w:hAnsi="Courier New" w:cs="Courier New"/>
      <w:sz w:val="20"/>
      <w:szCs w:val="20"/>
    </w:rPr>
  </w:style>
  <w:style w:type="paragraph" w:styleId="1">
    <w:name w:val="Заголовок 1"/>
    <w:basedOn w:val="Style15"/>
    <w:next w:val="BodyText"/>
    <w:qFormat/>
    <w:pPr>
      <w:keepNext w:val="true"/>
      <w:keepLines/>
      <w:numPr>
        <w:ilvl w:val="0"/>
        <w:numId w:val="1"/>
      </w:numPr>
      <w:suppressAutoHyphens w:val="true"/>
      <w:spacing w:before="480" w:after="120"/>
      <w:outlineLvl w:val="0"/>
    </w:pPr>
    <w:rPr>
      <w:b/>
      <w:sz w:val="48"/>
      <w:szCs w:val="48"/>
    </w:rPr>
  </w:style>
  <w:style w:type="paragraph" w:styleId="2">
    <w:name w:val="Заголовок 2"/>
    <w:basedOn w:val="Style15"/>
    <w:next w:val="BodyText"/>
    <w:qFormat/>
    <w:pPr>
      <w:keepNext w:val="true"/>
      <w:keepLines/>
      <w:numPr>
        <w:ilvl w:val="1"/>
        <w:numId w:val="1"/>
      </w:numPr>
      <w:suppressAutoHyphens w:val="true"/>
      <w:spacing w:before="360" w:after="80"/>
      <w:outlineLvl w:val="1"/>
    </w:pPr>
    <w:rPr>
      <w:b/>
      <w:sz w:val="36"/>
      <w:szCs w:val="36"/>
    </w:rPr>
  </w:style>
  <w:style w:type="paragraph" w:styleId="3">
    <w:name w:val="Заголовок 3"/>
    <w:basedOn w:val="Style15"/>
    <w:next w:val="BodyText"/>
    <w:qFormat/>
    <w:pPr>
      <w:keepNext w:val="true"/>
      <w:keepLines/>
      <w:numPr>
        <w:ilvl w:val="2"/>
        <w:numId w:val="1"/>
      </w:numPr>
      <w:suppressAutoHyphens w:val="true"/>
      <w:spacing w:before="280" w:after="80"/>
      <w:outlineLvl w:val="2"/>
    </w:pPr>
    <w:rPr>
      <w:b/>
      <w:sz w:val="28"/>
      <w:szCs w:val="28"/>
    </w:rPr>
  </w:style>
  <w:style w:type="paragraph" w:styleId="4">
    <w:name w:val="Заголовок 4"/>
    <w:basedOn w:val="Style15"/>
    <w:next w:val="BodyText"/>
    <w:qFormat/>
    <w:pPr>
      <w:keepNext w:val="true"/>
      <w:keepLines/>
      <w:numPr>
        <w:ilvl w:val="3"/>
        <w:numId w:val="1"/>
      </w:numPr>
      <w:suppressAutoHyphens w:val="true"/>
      <w:spacing w:before="240" w:after="40"/>
      <w:outlineLvl w:val="3"/>
    </w:pPr>
    <w:rPr>
      <w:b/>
    </w:rPr>
  </w:style>
  <w:style w:type="paragraph" w:styleId="5">
    <w:name w:val="Заголовок 5"/>
    <w:basedOn w:val="Style15"/>
    <w:next w:val="BodyText"/>
    <w:qFormat/>
    <w:pPr>
      <w:keepNext w:val="true"/>
      <w:keepLines/>
      <w:numPr>
        <w:ilvl w:val="4"/>
        <w:numId w:val="1"/>
      </w:numPr>
      <w:suppressAutoHyphens w:val="true"/>
      <w:spacing w:before="220" w:after="40"/>
      <w:outlineLvl w:val="4"/>
    </w:pPr>
    <w:rPr>
      <w:b/>
      <w:sz w:val="22"/>
      <w:szCs w:val="22"/>
    </w:rPr>
  </w:style>
  <w:style w:type="paragraph" w:styleId="6">
    <w:name w:val="Заголовок 6"/>
    <w:basedOn w:val="Style15"/>
    <w:next w:val="BodyText"/>
    <w:qFormat/>
    <w:pPr>
      <w:keepNext w:val="true"/>
      <w:keepLines/>
      <w:numPr>
        <w:ilvl w:val="5"/>
        <w:numId w:val="1"/>
      </w:numPr>
      <w:suppressAutoHyphens w:val="true"/>
      <w:spacing w:before="200" w:after="40"/>
      <w:outlineLvl w:val="5"/>
    </w:pPr>
    <w:rPr>
      <w:b/>
      <w:sz w:val="20"/>
      <w:szCs w:val="20"/>
    </w:rPr>
  </w:style>
  <w:style w:type="paragraph" w:styleId="Style15">
    <w:name w:val="Обычный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left"/>
      <w:textAlignment w:val="baseline"/>
    </w:pPr>
    <w:rPr>
      <w:rFonts w:ascii="Times New Roman" w:hAnsi="Times New Roman" w:eastAsia="SimSun" w:cs="Lucida San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Style16">
    <w:name w:val="Список"/>
    <w:basedOn w:val="BodyText"/>
    <w:qFormat/>
    <w:pPr>
      <w:suppressAutoHyphens w:val="true"/>
    </w:pPr>
    <w:rPr/>
  </w:style>
  <w:style w:type="paragraph" w:styleId="Style17">
    <w:name w:val="Название объекта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  <w:suppressAutoHyphens w:val="true"/>
    </w:pPr>
    <w:rPr/>
  </w:style>
  <w:style w:type="paragraph" w:styleId="Style18">
    <w:name w:val="Заголовок"/>
    <w:basedOn w:val="Style15"/>
    <w:next w:val="Style19"/>
    <w:qFormat/>
    <w:pPr>
      <w:keepNext w:val="true"/>
      <w:keepLines/>
      <w:suppressAutoHyphens w:val="true"/>
      <w:spacing w:before="480" w:after="120"/>
    </w:pPr>
    <w:rPr>
      <w:b/>
      <w:bCs/>
      <w:sz w:val="72"/>
      <w:szCs w:val="72"/>
    </w:rPr>
  </w:style>
  <w:style w:type="paragraph" w:styleId="Style19">
    <w:name w:val="Подзаголовок"/>
    <w:basedOn w:val="Style15"/>
    <w:next w:val="BodyText"/>
    <w:qFormat/>
    <w:pPr>
      <w:keepNext w:val="true"/>
      <w:keepLines/>
      <w:suppressAutoHyphens w:val="true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TML1">
    <w:name w:val="Стандартный HTML"/>
    <w:qFormat/>
    <w:pPr>
      <w:keepNext w:val="false"/>
      <w:keepLines w:val="false"/>
      <w:pageBreakBefore w:val="false"/>
      <w:widowControl w:val="false"/>
      <w:pBdr/>
      <w:shd w:fill="auto" w:val="clear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left"/>
      <w:textAlignment w:val="baseline"/>
    </w:pPr>
    <w:rPr>
      <w:rFonts w:ascii="Courier New" w:hAnsi="Courier New" w:cs="Courier New" w:eastAsia="SimSu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0"/>
      <w:sz w:val="20"/>
      <w:szCs w:val="20"/>
      <w:u w:val="none"/>
      <w:shd w:fill="auto" w:val="clear"/>
      <w:vertAlign w:val="baseline"/>
      <w:em w:val="none"/>
      <w:lang w:val="ru-RU" w:eastAsia="zh-CN" w:bidi="hi-IN"/>
    </w:rPr>
  </w:style>
  <w:style w:type="paragraph" w:styleId="ConsPlusNonformat">
    <w:name w:val="ConsPlusNonformat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left"/>
      <w:textAlignment w:val="baseline"/>
    </w:pPr>
    <w:rPr>
      <w:rFonts w:ascii="Courier New" w:hAnsi="Courier New" w:cs="Courier New" w:eastAsia="SimSu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0"/>
      <w:sz w:val="20"/>
      <w:szCs w:val="20"/>
      <w:u w:val="none"/>
      <w:shd w:fill="auto" w:val="clear"/>
      <w:vertAlign w:val="baseline"/>
      <w:em w:val="none"/>
      <w:lang w:val="ru-RU" w:eastAsia="zh-CN" w:bidi="hi-IN"/>
    </w:rPr>
  </w:style>
  <w:style w:type="paragraph" w:styleId="TableContents">
    <w:name w:val="Table Contents"/>
    <w:basedOn w:val="Normal"/>
    <w:qFormat/>
    <w:pPr>
      <w:suppressLineNumbers/>
      <w:suppressAutoHyphens w:val="true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604</TotalTime>
  <Application>LibreOffice/25.2.3.2$Linux_X86_64 LibreOffice_project/520$Build-2</Application>
  <AppVersion>15.0000</AppVersion>
  <Pages>3</Pages>
  <Words>1279</Words>
  <Characters>7293</Characters>
  <CharactersWithSpaces>8555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2017-03-13T11:56:00Z</dcterms:created>
  <dc:creator>"</dc:creator>
  <dc:description/>
  <dc:language>en-US</dc:language>
  <cp:lastModifiedBy>13</cp:lastModifiedBy>
  <dcterms:modified xsi:type="dcterms:W3CDTF">2026-07-03T13:20:00Z</dcterms:modified>
  <cp:revision>14</cp:revision>
  <dc:subject/>
  <dc:title/>
</cp:coreProperties>
</file>