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 Review Check List</w:t>
      </w:r>
    </w:p>
    <w:tbl>
      <w:tblPr/>
      <w:tblGrid>
        <w:gridCol w:w="701"/>
        <w:gridCol w:w="7006"/>
        <w:gridCol w:w="1643"/>
      </w:tblGrid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Code Review Points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 (Yes/No)</w:t>
            </w: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Formatting the code (Refer the below steps with screen shots )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Unused Import Statements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single line comments about the class and methods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try-catch block for Exception Handling, Try with resource if required (File, stream)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Don’t provide junk name while creating variables, method name and etc (Follow the camel cases on variable declaration)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Avoid duplicate code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Limit the accessibility of packages, classes, interfaces, methods, and fields based on the requirement and functionality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Don’t hard code the value, use Properties/Constant files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Loggers instead of SOP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Always do the Null checks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Try to avoid Nested for loops/for each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  <w:t xml:space="preserve">ST Take necessary steps to block and avoid any cross-scripting attacks, SQL injection, and other security holes. 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Disposing of Unmanaged Resources like File I/O, Network resources, etc. They should to be disposed of once their usage is completed. 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Run Sonar before check-in the code 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Peer code review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Formatting the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Go to Window  Preferences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56" w:dyaOrig="4982">
          <v:rect xmlns:o="urn:schemas-microsoft-com:office:office" xmlns:v="urn:schemas-microsoft-com:vml" id="rectole0000000000" style="width:442.800000pt;height:249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Find “Formatter” under Java/Code Style.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56" w:dyaOrig="4982">
          <v:rect xmlns:o="urn:schemas-microsoft-com:office:office" xmlns:v="urn:schemas-microsoft-com:vml" id="rectole0000000001" style="width:442.800000pt;height:249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Click on New and provide name and click on Ok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56" w:dyaOrig="4982">
          <v:rect xmlns:o="urn:schemas-microsoft-com:office:office" xmlns:v="urn:schemas-microsoft-com:vml" id="rectole0000000002" style="width:442.800000pt;height:249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Select the Local and Click on Edit button. The below window will be opened. Update line wrapping as 200. Click on Apply and close.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56" w:dyaOrig="4982">
          <v:rect xmlns:o="urn:schemas-microsoft-com:office:office" xmlns:v="urn:schemas-microsoft-com:vml" id="rectole0000000003" style="width:442.800000pt;height:249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